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846"/>
        <w:tblW w:w="0" w:type="auto"/>
        <w:tblLook w:val="04A0" w:firstRow="1" w:lastRow="0" w:firstColumn="1" w:lastColumn="0" w:noHBand="0" w:noVBand="1"/>
      </w:tblPr>
      <w:tblGrid>
        <w:gridCol w:w="9248"/>
      </w:tblGrid>
      <w:tr w:rsidR="00217E51" w:rsidRPr="00217E51" w14:paraId="1D26AD7F" w14:textId="77777777" w:rsidTr="00217E51">
        <w:trPr>
          <w:trHeight w:val="10860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0056E34F" w14:textId="77777777" w:rsidR="00217E51" w:rsidRPr="00217E51" w:rsidRDefault="00217E51" w:rsidP="00217E51">
            <w:pPr>
              <w:spacing w:before="480" w:after="240" w:line="480" w:lineRule="auto"/>
              <w:ind w:right="170"/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 w:rsidRPr="00217E51">
              <w:rPr>
                <w:rFonts w:cstheme="minorHAnsi"/>
                <w:b/>
                <w:iCs/>
                <w:sz w:val="28"/>
                <w:szCs w:val="28"/>
              </w:rPr>
              <w:t>Declaração</w:t>
            </w:r>
          </w:p>
          <w:p w14:paraId="205B0227" w14:textId="77777777" w:rsidR="00217E51" w:rsidRPr="00217E51" w:rsidRDefault="00217E51" w:rsidP="00217E51">
            <w:pPr>
              <w:spacing w:before="240" w:after="120" w:line="480" w:lineRule="auto"/>
              <w:jc w:val="both"/>
              <w:rPr>
                <w:rFonts w:cstheme="minorHAnsi"/>
                <w:bCs/>
                <w:iCs/>
              </w:rPr>
            </w:pPr>
            <w:r w:rsidRPr="00217E51">
              <w:rPr>
                <w:rFonts w:cstheme="minorHAnsi"/>
                <w:bCs/>
                <w:iCs/>
              </w:rPr>
              <w:t>Eu, [</w:t>
            </w:r>
            <w:r w:rsidRPr="00217E51">
              <w:rPr>
                <w:rFonts w:cstheme="minorHAnsi"/>
                <w:b/>
                <w:iCs/>
                <w:highlight w:val="lightGray"/>
              </w:rPr>
              <w:t>nome completo</w:t>
            </w:r>
            <w:r w:rsidRPr="00217E51">
              <w:rPr>
                <w:rFonts w:cstheme="minorHAnsi"/>
                <w:bCs/>
                <w:iCs/>
              </w:rPr>
              <w:t xml:space="preserve">], </w:t>
            </w:r>
            <w:r w:rsidRPr="00217E51">
              <w:rPr>
                <w:rFonts w:cstheme="minorHAnsi"/>
                <w:iCs/>
              </w:rPr>
              <w:t xml:space="preserve">com o Número de Identificação Civil </w:t>
            </w:r>
            <w:r w:rsidRPr="00217E51">
              <w:rPr>
                <w:rFonts w:cstheme="minorHAnsi"/>
                <w:bCs/>
                <w:iCs/>
              </w:rPr>
              <w:t>[</w:t>
            </w:r>
            <w:r w:rsidRPr="00217E51">
              <w:rPr>
                <w:rFonts w:cstheme="minorHAnsi"/>
                <w:b/>
                <w:iCs/>
                <w:highlight w:val="lightGray"/>
              </w:rPr>
              <w:t>número de cartão de cidadão / bilhete de identidade</w:t>
            </w:r>
            <w:r w:rsidRPr="00217E51">
              <w:rPr>
                <w:rFonts w:cstheme="minorHAnsi"/>
                <w:bCs/>
                <w:iCs/>
              </w:rPr>
              <w:t>]</w:t>
            </w:r>
            <w:r w:rsidRPr="00217E51">
              <w:rPr>
                <w:rFonts w:cstheme="minorHAnsi"/>
                <w:iCs/>
              </w:rPr>
              <w:t xml:space="preserve"> / Passaporte número [</w:t>
            </w:r>
            <w:r w:rsidRPr="00217E51">
              <w:rPr>
                <w:rFonts w:cstheme="minorHAnsi"/>
                <w:b/>
                <w:iCs/>
                <w:highlight w:val="lightGray"/>
              </w:rPr>
              <w:t>número de Passaporte</w:t>
            </w:r>
            <w:r w:rsidRPr="00217E51">
              <w:rPr>
                <w:rFonts w:cstheme="minorHAnsi"/>
                <w:iCs/>
              </w:rPr>
              <w:t xml:space="preserve">] e com o Número de Identificação Fiscal </w:t>
            </w:r>
            <w:r w:rsidRPr="00217E51">
              <w:rPr>
                <w:rFonts w:cstheme="minorHAnsi"/>
                <w:bCs/>
                <w:iCs/>
              </w:rPr>
              <w:t>[</w:t>
            </w:r>
            <w:r w:rsidRPr="00217E51">
              <w:rPr>
                <w:rFonts w:cstheme="minorHAnsi"/>
                <w:b/>
                <w:iCs/>
                <w:highlight w:val="lightGray"/>
              </w:rPr>
              <w:t>NIF</w:t>
            </w:r>
            <w:r w:rsidRPr="00217E51">
              <w:rPr>
                <w:rFonts w:cstheme="minorHAnsi"/>
                <w:bCs/>
                <w:iCs/>
              </w:rPr>
              <w:t xml:space="preserve">], </w:t>
            </w:r>
            <w:r w:rsidRPr="00217E51">
              <w:rPr>
                <w:rFonts w:eastAsia="Times New Roman" w:cstheme="minorHAnsi"/>
                <w:bCs/>
                <w:iCs/>
                <w:lang w:eastAsia="pt-PT"/>
              </w:rPr>
              <w:t xml:space="preserve">na qualidade de </w:t>
            </w:r>
            <w:r w:rsidRPr="00217E51">
              <w:rPr>
                <w:rFonts w:cstheme="minorHAnsi"/>
                <w:bCs/>
                <w:iCs/>
              </w:rPr>
              <w:t>[</w:t>
            </w:r>
            <w:r w:rsidRPr="00217E51">
              <w:rPr>
                <w:rFonts w:cstheme="minorHAnsi"/>
                <w:b/>
                <w:iCs/>
                <w:highlight w:val="lightGray"/>
              </w:rPr>
              <w:t>indicar a qualidade em que atua o declarante</w:t>
            </w:r>
            <w:r w:rsidRPr="00217E51">
              <w:rPr>
                <w:rFonts w:cstheme="minorHAnsi"/>
                <w:bCs/>
                <w:iCs/>
              </w:rPr>
              <w:t>]</w:t>
            </w:r>
            <w:r w:rsidRPr="00217E51">
              <w:rPr>
                <w:rFonts w:eastAsia="Times New Roman" w:cstheme="minorHAnsi"/>
                <w:bCs/>
                <w:iCs/>
                <w:lang w:eastAsia="pt-PT"/>
              </w:rPr>
              <w:t xml:space="preserve"> da sociedade comercial </w:t>
            </w:r>
            <w:r w:rsidRPr="00217E51">
              <w:rPr>
                <w:rFonts w:cstheme="minorHAnsi"/>
                <w:bCs/>
                <w:iCs/>
              </w:rPr>
              <w:t>[</w:t>
            </w:r>
            <w:r w:rsidRPr="00217E51">
              <w:rPr>
                <w:rFonts w:cstheme="minorHAnsi"/>
                <w:b/>
                <w:iCs/>
                <w:highlight w:val="lightGray"/>
              </w:rPr>
              <w:t>firma ou denominação social da sociedade comercial</w:t>
            </w:r>
            <w:r w:rsidRPr="00217E51">
              <w:rPr>
                <w:rFonts w:cstheme="minorHAnsi"/>
                <w:bCs/>
                <w:iCs/>
              </w:rPr>
              <w:t>]</w:t>
            </w:r>
            <w:r w:rsidRPr="00217E51">
              <w:rPr>
                <w:rFonts w:eastAsia="Times New Roman" w:cstheme="minorHAnsi"/>
                <w:bCs/>
                <w:iCs/>
                <w:lang w:eastAsia="pt-PT"/>
              </w:rPr>
              <w:t xml:space="preserve">, intermediário de crédito, </w:t>
            </w:r>
            <w:r w:rsidRPr="00217E51">
              <w:rPr>
                <w:rFonts w:cstheme="minorHAnsi"/>
                <w:bCs/>
                <w:iCs/>
              </w:rPr>
              <w:t>com o Número de Identificação de Pessoa Coletiva [</w:t>
            </w:r>
            <w:r w:rsidRPr="00217E51">
              <w:rPr>
                <w:rFonts w:cstheme="minorHAnsi"/>
                <w:b/>
                <w:iCs/>
                <w:highlight w:val="lightGray"/>
              </w:rPr>
              <w:t>NIPC</w:t>
            </w:r>
            <w:r w:rsidRPr="00217E51">
              <w:rPr>
                <w:rFonts w:cstheme="minorHAnsi"/>
                <w:bCs/>
                <w:iCs/>
              </w:rPr>
              <w:t>] e o número de registo [</w:t>
            </w:r>
            <w:r w:rsidRPr="00217E51">
              <w:rPr>
                <w:rFonts w:cstheme="minorHAnsi"/>
                <w:b/>
                <w:iCs/>
                <w:highlight w:val="lightGray"/>
              </w:rPr>
              <w:t>número de registo para o exercício da atividade como intermediário de crédito</w:t>
            </w:r>
            <w:r w:rsidRPr="00217E51">
              <w:rPr>
                <w:rFonts w:cstheme="minorHAnsi"/>
                <w:bCs/>
                <w:iCs/>
              </w:rPr>
              <w:t>] junto do Banco de Portugal, declaro, sob compromisso de honra e para os devidos efeitos, que ocorreu a dissolução do referido intermediário de crédito.</w:t>
            </w:r>
          </w:p>
          <w:p w14:paraId="5E6E6256" w14:textId="77777777" w:rsidR="00217E51" w:rsidRPr="00217E51" w:rsidRDefault="00217E51" w:rsidP="00217E51">
            <w:pPr>
              <w:spacing w:before="240" w:after="120" w:line="360" w:lineRule="auto"/>
              <w:jc w:val="both"/>
              <w:rPr>
                <w:rFonts w:cstheme="minorHAnsi"/>
                <w:bCs/>
                <w:iCs/>
              </w:rPr>
            </w:pPr>
            <w:r w:rsidRPr="00217E51">
              <w:rPr>
                <w:rFonts w:cstheme="minorHAnsi"/>
                <w:bCs/>
                <w:iCs/>
              </w:rPr>
              <w:t>[</w:t>
            </w:r>
            <w:r w:rsidRPr="00217E51">
              <w:rPr>
                <w:rFonts w:cstheme="minorHAnsi"/>
                <w:b/>
                <w:iCs/>
                <w:highlight w:val="lightGray"/>
              </w:rPr>
              <w:t>dia</w:t>
            </w:r>
            <w:r w:rsidRPr="00217E51">
              <w:rPr>
                <w:rFonts w:cstheme="minorHAnsi"/>
                <w:bCs/>
                <w:iCs/>
              </w:rPr>
              <w:t>] de [</w:t>
            </w:r>
            <w:r w:rsidRPr="00217E51">
              <w:rPr>
                <w:rFonts w:cstheme="minorHAnsi"/>
                <w:b/>
                <w:iCs/>
                <w:highlight w:val="lightGray"/>
              </w:rPr>
              <w:t>mês</w:t>
            </w:r>
            <w:r w:rsidRPr="00217E51">
              <w:rPr>
                <w:rFonts w:cstheme="minorHAnsi"/>
                <w:bCs/>
                <w:iCs/>
              </w:rPr>
              <w:t>] de [</w:t>
            </w:r>
            <w:r w:rsidRPr="00217E51">
              <w:rPr>
                <w:rFonts w:cstheme="minorHAnsi"/>
                <w:b/>
                <w:iCs/>
                <w:highlight w:val="lightGray"/>
              </w:rPr>
              <w:t>ano</w:t>
            </w:r>
            <w:r w:rsidRPr="00217E51">
              <w:rPr>
                <w:rFonts w:cstheme="minorHAnsi"/>
                <w:bCs/>
                <w:iCs/>
              </w:rPr>
              <w:t>]</w:t>
            </w:r>
          </w:p>
          <w:p w14:paraId="4BBF5475" w14:textId="77777777" w:rsidR="00217E51" w:rsidRPr="00217E51" w:rsidRDefault="00217E51" w:rsidP="00217E51">
            <w:pPr>
              <w:spacing w:before="240" w:line="276" w:lineRule="auto"/>
              <w:ind w:right="312"/>
              <w:jc w:val="both"/>
              <w:rPr>
                <w:rFonts w:cstheme="minorHAnsi"/>
                <w:bCs/>
                <w:iCs/>
              </w:rPr>
            </w:pPr>
            <w:r w:rsidRPr="00217E51">
              <w:rPr>
                <w:rFonts w:cstheme="minorHAnsi"/>
                <w:bCs/>
                <w:iCs/>
              </w:rPr>
              <w:t>________________________________________________</w:t>
            </w:r>
          </w:p>
          <w:p w14:paraId="0617F6D5" w14:textId="77777777" w:rsidR="00217E51" w:rsidRPr="00217E51" w:rsidRDefault="00217E51" w:rsidP="00217E51">
            <w:pPr>
              <w:spacing w:after="120" w:line="276" w:lineRule="auto"/>
              <w:ind w:right="312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  <w:r w:rsidRPr="00217E51">
              <w:rPr>
                <w:rFonts w:cstheme="minorHAnsi"/>
                <w:bCs/>
                <w:i/>
                <w:sz w:val="18"/>
                <w:szCs w:val="18"/>
              </w:rPr>
              <w:t>(Assinatura do declarante conforme cartão de cidadão)</w:t>
            </w:r>
          </w:p>
          <w:p w14:paraId="6064F330" w14:textId="77777777" w:rsidR="00217E51" w:rsidRPr="00217E51" w:rsidRDefault="00217E51" w:rsidP="00217E51">
            <w:pPr>
              <w:spacing w:before="240" w:after="120" w:line="276" w:lineRule="auto"/>
              <w:ind w:right="311"/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  <w:r w:rsidRPr="00217E51">
              <w:rPr>
                <w:rFonts w:cstheme="minorHAnsi"/>
                <w:b/>
                <w:iCs/>
                <w:sz w:val="18"/>
                <w:szCs w:val="18"/>
              </w:rPr>
              <w:br/>
              <w:t>Notas:</w:t>
            </w:r>
          </w:p>
          <w:p w14:paraId="1BD25FEA" w14:textId="77777777" w:rsidR="00217E51" w:rsidRPr="00217E51" w:rsidRDefault="00217E51" w:rsidP="00217E51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9" w:right="311" w:hanging="284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217E51">
              <w:rPr>
                <w:rFonts w:cstheme="minorHAnsi"/>
                <w:sz w:val="18"/>
                <w:szCs w:val="18"/>
              </w:rPr>
              <w:t>A minuta deve ser preenchida em letra legível com os dados indicados;</w:t>
            </w:r>
          </w:p>
          <w:p w14:paraId="70B667ED" w14:textId="77777777" w:rsidR="00217E51" w:rsidRPr="00217E51" w:rsidRDefault="00217E51" w:rsidP="00217E51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9" w:right="311" w:hanging="284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217E51">
              <w:rPr>
                <w:rFonts w:cstheme="minorHAnsi"/>
                <w:iCs/>
                <w:sz w:val="18"/>
                <w:szCs w:val="18"/>
              </w:rPr>
              <w:t>A qualidade em que atua o declarante pode corresponder, por exemplo, a antigo sócio ou membro do órgão de administração da sociedade comercial extinta;</w:t>
            </w:r>
          </w:p>
          <w:p w14:paraId="20BDD9B9" w14:textId="77777777" w:rsidR="00217E51" w:rsidRPr="00217E51" w:rsidRDefault="00217E51" w:rsidP="00217E51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9" w:right="311" w:hanging="284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217E51">
              <w:rPr>
                <w:rFonts w:cstheme="minorHAnsi"/>
                <w:iCs/>
                <w:sz w:val="18"/>
                <w:szCs w:val="18"/>
              </w:rPr>
              <w:t xml:space="preserve">Deve ser acompanhada de elementos que comprovem a dissolução do intermediário de crédito e da indicação dos </w:t>
            </w:r>
            <w:r w:rsidRPr="00217E51">
              <w:rPr>
                <w:rFonts w:cstheme="minorHAnsi"/>
                <w:sz w:val="18"/>
                <w:szCs w:val="18"/>
              </w:rPr>
              <w:t xml:space="preserve">endereços dos domicílios atuais dos antigos sócios; </w:t>
            </w:r>
          </w:p>
          <w:p w14:paraId="2E5653F7" w14:textId="77777777" w:rsidR="00217E51" w:rsidRPr="00217E51" w:rsidRDefault="00217E51" w:rsidP="00217E51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9" w:right="311" w:hanging="284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217E51">
              <w:rPr>
                <w:rFonts w:cstheme="minorHAnsi"/>
                <w:sz w:val="18"/>
                <w:szCs w:val="18"/>
              </w:rPr>
              <w:t>O meio de comprovação da dissolução pode corresponder, por exemplo, à publicação do registo da dissolução e do encerramento da liquidação, em</w:t>
            </w:r>
            <w:r w:rsidRPr="00217E51">
              <w:rPr>
                <w:sz w:val="18"/>
                <w:szCs w:val="18"/>
              </w:rPr>
              <w:t xml:space="preserve"> </w:t>
            </w:r>
            <w:r w:rsidRPr="00217E51">
              <w:rPr>
                <w:i/>
                <w:iCs/>
                <w:sz w:val="18"/>
                <w:szCs w:val="18"/>
                <w:u w:val="single"/>
              </w:rPr>
              <w:t>https://publicacoes.mj.pt</w:t>
            </w:r>
            <w:r w:rsidRPr="00217E51">
              <w:rPr>
                <w:rFonts w:cstheme="minorHAnsi"/>
                <w:sz w:val="18"/>
                <w:szCs w:val="18"/>
              </w:rPr>
              <w:t>;</w:t>
            </w:r>
          </w:p>
          <w:p w14:paraId="40E008B1" w14:textId="77777777" w:rsidR="00217E51" w:rsidRPr="00217E51" w:rsidRDefault="00217E51" w:rsidP="00217E51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9" w:right="311" w:hanging="284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217E51">
              <w:rPr>
                <w:rFonts w:cstheme="minorHAnsi"/>
                <w:iCs/>
                <w:sz w:val="18"/>
                <w:szCs w:val="18"/>
              </w:rPr>
              <w:t>Em caso de fusão com outras sociedades, devem ser remetidos os códigos de acesso à certidão permanente do registo comercial das sociedades envolvidas na operação;</w:t>
            </w:r>
          </w:p>
          <w:p w14:paraId="6DBA3F98" w14:textId="77777777" w:rsidR="00217E51" w:rsidRPr="00217E51" w:rsidRDefault="00217E51" w:rsidP="00217E51">
            <w:pPr>
              <w:pStyle w:val="ListParagraph"/>
              <w:numPr>
                <w:ilvl w:val="0"/>
                <w:numId w:val="2"/>
              </w:numPr>
              <w:spacing w:before="240" w:after="120" w:line="276" w:lineRule="auto"/>
              <w:ind w:left="319" w:right="311" w:hanging="284"/>
              <w:contextualSpacing/>
              <w:rPr>
                <w:rFonts w:cstheme="minorHAnsi"/>
                <w:iCs/>
                <w:sz w:val="18"/>
                <w:szCs w:val="18"/>
              </w:rPr>
            </w:pPr>
            <w:r w:rsidRPr="00217E51">
              <w:rPr>
                <w:rFonts w:cstheme="minorHAnsi"/>
                <w:iCs/>
                <w:sz w:val="18"/>
                <w:szCs w:val="18"/>
              </w:rPr>
              <w:t xml:space="preserve">Pode ser enviada para o endereço de correio eletrónico </w:t>
            </w:r>
            <w:hyperlink r:id="rId8" w:history="1">
              <w:r w:rsidRPr="00217E51">
                <w:rPr>
                  <w:rStyle w:val="Hyperlink"/>
                  <w:rFonts w:cstheme="minorHAnsi"/>
                  <w:i/>
                  <w:iCs/>
                  <w:color w:val="auto"/>
                  <w:sz w:val="18"/>
                  <w:szCs w:val="18"/>
                </w:rPr>
                <w:t>intermediarioscredito@bportugal.pt</w:t>
              </w:r>
            </w:hyperlink>
            <w:r w:rsidRPr="00217E5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</w:tr>
    </w:tbl>
    <w:p w14:paraId="686E3BDB" w14:textId="18D30DBE" w:rsidR="00266BCE" w:rsidRPr="00217E51" w:rsidRDefault="00266BCE" w:rsidP="00217E51">
      <w:pPr>
        <w:widowControl/>
        <w:autoSpaceDE/>
        <w:autoSpaceDN/>
        <w:spacing w:before="600" w:after="120" w:line="276" w:lineRule="auto"/>
        <w:rPr>
          <w:rFonts w:eastAsia="Times New Roman" w:cstheme="minorHAnsi"/>
          <w:i/>
          <w:lang w:eastAsia="pt-PT"/>
        </w:rPr>
      </w:pPr>
    </w:p>
    <w:p w14:paraId="2A347FC8" w14:textId="11016D68" w:rsidR="003C3AB3" w:rsidRPr="00C23635" w:rsidRDefault="003C3AB3" w:rsidP="00266BCE">
      <w:pPr>
        <w:spacing w:before="240" w:after="120" w:line="276" w:lineRule="auto"/>
        <w:rPr>
          <w:b/>
          <w:bCs/>
          <w:color w:val="4F81BD" w:themeColor="accent1"/>
        </w:rPr>
      </w:pPr>
    </w:p>
    <w:sectPr w:rsidR="003C3AB3" w:rsidRPr="00C23635">
      <w:footerReference w:type="default" r:id="rId9"/>
      <w:pgSz w:w="11910" w:h="16840"/>
      <w:pgMar w:top="122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F942" w14:textId="77777777" w:rsidR="00E86E3A" w:rsidRDefault="00E86E3A">
      <w:r>
        <w:separator/>
      </w:r>
    </w:p>
  </w:endnote>
  <w:endnote w:type="continuationSeparator" w:id="0">
    <w:p w14:paraId="35F0EB16" w14:textId="77777777" w:rsidR="00E86E3A" w:rsidRDefault="00E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1373" w14:textId="210B9554" w:rsidR="00793757" w:rsidRDefault="00E86E3A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59AB71" wp14:editId="748157A0">
              <wp:simplePos x="0" y="0"/>
              <wp:positionH relativeFrom="page">
                <wp:posOffset>6466205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F59F6" w14:textId="1A05F379" w:rsidR="00793757" w:rsidRDefault="00793757">
                          <w:pPr>
                            <w:pStyle w:val="BodyText"/>
                            <w:spacing w:line="244" w:lineRule="exact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9A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15pt;margin-top:780.9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HVNECniAAAADwEAAA8AAAAAAAAAAAAAAAAALwQAAGRycy9kb3ducmV2LnhtbFBLBQYAAAAABAAE&#10;APMAAAA+BQAAAAA=&#10;" filled="f" stroked="f">
              <v:textbox inset="0,0,0,0">
                <w:txbxContent>
                  <w:p w14:paraId="305F59F6" w14:textId="1A05F379" w:rsidR="00793757" w:rsidRDefault="00793757">
                    <w:pPr>
                      <w:pStyle w:val="BodyText"/>
                      <w:spacing w:line="244" w:lineRule="exact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1D0D" w14:textId="77777777" w:rsidR="00E86E3A" w:rsidRDefault="00E86E3A">
      <w:r>
        <w:separator/>
      </w:r>
    </w:p>
  </w:footnote>
  <w:footnote w:type="continuationSeparator" w:id="0">
    <w:p w14:paraId="13F53B9B" w14:textId="77777777" w:rsidR="00E86E3A" w:rsidRDefault="00E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4AA"/>
    <w:multiLevelType w:val="hybridMultilevel"/>
    <w:tmpl w:val="0B6683F8"/>
    <w:lvl w:ilvl="0" w:tplc="A72835DE">
      <w:start w:val="1"/>
      <w:numFmt w:val="bullet"/>
      <w:lvlText w:val=""/>
      <w:lvlJc w:val="left"/>
      <w:pPr>
        <w:ind w:left="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4853C01"/>
    <w:multiLevelType w:val="hybridMultilevel"/>
    <w:tmpl w:val="F26473B6"/>
    <w:lvl w:ilvl="0" w:tplc="7A5C7B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7076B4F"/>
    <w:multiLevelType w:val="hybridMultilevel"/>
    <w:tmpl w:val="5E9E40E2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FEC129A"/>
    <w:multiLevelType w:val="hybridMultilevel"/>
    <w:tmpl w:val="0A9C4998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0466DE0"/>
    <w:multiLevelType w:val="hybridMultilevel"/>
    <w:tmpl w:val="F16434CA"/>
    <w:lvl w:ilvl="0" w:tplc="7EECA6E0">
      <w:start w:val="1"/>
      <w:numFmt w:val="upperLetter"/>
      <w:lvlText w:val="%1)"/>
      <w:lvlJc w:val="left"/>
      <w:pPr>
        <w:ind w:left="140" w:hanging="251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603EAE9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B37E663A">
      <w:numFmt w:val="bullet"/>
      <w:lvlText w:val="o"/>
      <w:lvlJc w:val="left"/>
      <w:pPr>
        <w:ind w:left="1579" w:hanging="360"/>
      </w:pPr>
      <w:rPr>
        <w:rFonts w:hint="default"/>
        <w:w w:val="99"/>
        <w:lang w:val="pt-PT" w:eastAsia="en-US" w:bidi="ar-SA"/>
      </w:rPr>
    </w:lvl>
    <w:lvl w:ilvl="3" w:tplc="2E2EF294">
      <w:numFmt w:val="bullet"/>
      <w:lvlText w:val="o"/>
      <w:lvlJc w:val="left"/>
      <w:pPr>
        <w:ind w:left="2299" w:hanging="360"/>
      </w:pPr>
      <w:rPr>
        <w:rFonts w:ascii="Courier New" w:eastAsia="Courier New" w:hAnsi="Courier New" w:cs="Courier New" w:hint="default"/>
        <w:w w:val="99"/>
        <w:sz w:val="22"/>
        <w:szCs w:val="22"/>
        <w:lang w:val="pt-PT" w:eastAsia="en-US" w:bidi="ar-SA"/>
      </w:rPr>
    </w:lvl>
    <w:lvl w:ilvl="4" w:tplc="9BC2096A">
      <w:numFmt w:val="bullet"/>
      <w:lvlText w:val="•"/>
      <w:lvlJc w:val="left"/>
      <w:pPr>
        <w:ind w:left="3300" w:hanging="360"/>
      </w:pPr>
      <w:rPr>
        <w:rFonts w:hint="default"/>
        <w:lang w:val="pt-PT" w:eastAsia="en-US" w:bidi="ar-SA"/>
      </w:rPr>
    </w:lvl>
    <w:lvl w:ilvl="5" w:tplc="7AB00CF0">
      <w:numFmt w:val="bullet"/>
      <w:lvlText w:val="•"/>
      <w:lvlJc w:val="left"/>
      <w:pPr>
        <w:ind w:left="4301" w:hanging="360"/>
      </w:pPr>
      <w:rPr>
        <w:rFonts w:hint="default"/>
        <w:lang w:val="pt-PT" w:eastAsia="en-US" w:bidi="ar-SA"/>
      </w:rPr>
    </w:lvl>
    <w:lvl w:ilvl="6" w:tplc="9CB678C4">
      <w:numFmt w:val="bullet"/>
      <w:lvlText w:val="•"/>
      <w:lvlJc w:val="left"/>
      <w:pPr>
        <w:ind w:left="5302" w:hanging="360"/>
      </w:pPr>
      <w:rPr>
        <w:rFonts w:hint="default"/>
        <w:lang w:val="pt-PT" w:eastAsia="en-US" w:bidi="ar-SA"/>
      </w:rPr>
    </w:lvl>
    <w:lvl w:ilvl="7" w:tplc="94FCF89E">
      <w:numFmt w:val="bullet"/>
      <w:lvlText w:val="•"/>
      <w:lvlJc w:val="left"/>
      <w:pPr>
        <w:ind w:left="6303" w:hanging="360"/>
      </w:pPr>
      <w:rPr>
        <w:rFonts w:hint="default"/>
        <w:lang w:val="pt-PT" w:eastAsia="en-US" w:bidi="ar-SA"/>
      </w:rPr>
    </w:lvl>
    <w:lvl w:ilvl="8" w:tplc="8004A192">
      <w:numFmt w:val="bullet"/>
      <w:lvlText w:val="•"/>
      <w:lvlJc w:val="left"/>
      <w:pPr>
        <w:ind w:left="730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F9D0E01"/>
    <w:multiLevelType w:val="hybridMultilevel"/>
    <w:tmpl w:val="D7B02B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66202"/>
    <w:multiLevelType w:val="hybridMultilevel"/>
    <w:tmpl w:val="0E74B79A"/>
    <w:lvl w:ilvl="0" w:tplc="0CAA594A">
      <w:start w:val="1"/>
      <w:numFmt w:val="upp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5477C6"/>
    <w:multiLevelType w:val="hybridMultilevel"/>
    <w:tmpl w:val="E560295C"/>
    <w:lvl w:ilvl="0" w:tplc="0816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 w15:restartNumberingAfterBreak="0">
    <w:nsid w:val="6D064D64"/>
    <w:multiLevelType w:val="hybridMultilevel"/>
    <w:tmpl w:val="2F88E6E6"/>
    <w:lvl w:ilvl="0" w:tplc="FFFFFFFF">
      <w:start w:val="1"/>
      <w:numFmt w:val="upperLetter"/>
      <w:lvlText w:val="%1)"/>
      <w:lvlJc w:val="left"/>
      <w:pPr>
        <w:ind w:left="502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58954568">
    <w:abstractNumId w:val="4"/>
  </w:num>
  <w:num w:numId="2" w16cid:durableId="39209259">
    <w:abstractNumId w:val="3"/>
  </w:num>
  <w:num w:numId="3" w16cid:durableId="1765571745">
    <w:abstractNumId w:val="6"/>
  </w:num>
  <w:num w:numId="4" w16cid:durableId="887884827">
    <w:abstractNumId w:val="8"/>
  </w:num>
  <w:num w:numId="5" w16cid:durableId="2111120385">
    <w:abstractNumId w:val="0"/>
  </w:num>
  <w:num w:numId="6" w16cid:durableId="98650776">
    <w:abstractNumId w:val="7"/>
  </w:num>
  <w:num w:numId="7" w16cid:durableId="1434398307">
    <w:abstractNumId w:val="5"/>
  </w:num>
  <w:num w:numId="8" w16cid:durableId="1074622738">
    <w:abstractNumId w:val="1"/>
  </w:num>
  <w:num w:numId="9" w16cid:durableId="111602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57"/>
    <w:rsid w:val="00007F5D"/>
    <w:rsid w:val="000528D5"/>
    <w:rsid w:val="001A3E95"/>
    <w:rsid w:val="001D3AF2"/>
    <w:rsid w:val="00202793"/>
    <w:rsid w:val="00217E51"/>
    <w:rsid w:val="00221F6B"/>
    <w:rsid w:val="00266BCE"/>
    <w:rsid w:val="00273EB1"/>
    <w:rsid w:val="002869BE"/>
    <w:rsid w:val="002C4AB2"/>
    <w:rsid w:val="002C4DD5"/>
    <w:rsid w:val="003409E7"/>
    <w:rsid w:val="0038569E"/>
    <w:rsid w:val="003C3AB3"/>
    <w:rsid w:val="003C6522"/>
    <w:rsid w:val="00455EA1"/>
    <w:rsid w:val="004A748F"/>
    <w:rsid w:val="00513F5F"/>
    <w:rsid w:val="0052648B"/>
    <w:rsid w:val="00626D58"/>
    <w:rsid w:val="006A66EC"/>
    <w:rsid w:val="006D2A10"/>
    <w:rsid w:val="006F13D5"/>
    <w:rsid w:val="006F45A6"/>
    <w:rsid w:val="00752700"/>
    <w:rsid w:val="00793757"/>
    <w:rsid w:val="007E7126"/>
    <w:rsid w:val="008067BC"/>
    <w:rsid w:val="00877CD3"/>
    <w:rsid w:val="0095477E"/>
    <w:rsid w:val="009555BD"/>
    <w:rsid w:val="00A31506"/>
    <w:rsid w:val="00A56765"/>
    <w:rsid w:val="00B2700F"/>
    <w:rsid w:val="00B54BB2"/>
    <w:rsid w:val="00B62F1B"/>
    <w:rsid w:val="00B64A7F"/>
    <w:rsid w:val="00B97D0B"/>
    <w:rsid w:val="00BC57D6"/>
    <w:rsid w:val="00BC5E77"/>
    <w:rsid w:val="00C23635"/>
    <w:rsid w:val="00C33383"/>
    <w:rsid w:val="00C46E28"/>
    <w:rsid w:val="00CA6981"/>
    <w:rsid w:val="00CB2BE4"/>
    <w:rsid w:val="00CB4247"/>
    <w:rsid w:val="00CB73B6"/>
    <w:rsid w:val="00D40205"/>
    <w:rsid w:val="00E06A1A"/>
    <w:rsid w:val="00E125FA"/>
    <w:rsid w:val="00E37A33"/>
    <w:rsid w:val="00E42FD3"/>
    <w:rsid w:val="00E86E3A"/>
    <w:rsid w:val="00EB0794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DC845"/>
  <w15:docId w15:val="{41D1AB0B-739C-4662-A6C7-7F17E5A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Heading1">
    <w:name w:val="heading 1"/>
    <w:basedOn w:val="Normal"/>
    <w:uiPriority w:val="9"/>
    <w:qFormat/>
    <w:pPr>
      <w:ind w:left="3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00"/>
      <w:ind w:left="139" w:right="139"/>
    </w:pPr>
    <w:rPr>
      <w:b/>
      <w:bCs/>
    </w:rPr>
  </w:style>
  <w:style w:type="paragraph" w:styleId="TOC2">
    <w:name w:val="toc 2"/>
    <w:basedOn w:val="Normal"/>
    <w:uiPriority w:val="1"/>
    <w:qFormat/>
    <w:pPr>
      <w:spacing w:before="380"/>
      <w:ind w:left="140" w:right="138"/>
    </w:pPr>
    <w:rPr>
      <w:b/>
      <w:bCs/>
    </w:rPr>
  </w:style>
  <w:style w:type="paragraph" w:styleId="BodyText">
    <w:name w:val="Body Text"/>
    <w:basedOn w:val="Normal"/>
    <w:uiPriority w:val="1"/>
    <w:qFormat/>
    <w:pPr>
      <w:ind w:left="859" w:hanging="358"/>
      <w:jc w:val="both"/>
    </w:pPr>
  </w:style>
  <w:style w:type="paragraph" w:styleId="ListParagraph">
    <w:name w:val="List Paragraph"/>
    <w:aliases w:val="Ponto"/>
    <w:basedOn w:val="Normal"/>
    <w:link w:val="ListParagraphChar"/>
    <w:uiPriority w:val="34"/>
    <w:qFormat/>
    <w:pPr>
      <w:spacing w:before="120"/>
      <w:ind w:left="859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1F6B"/>
    <w:rPr>
      <w:color w:val="0000FF"/>
      <w:u w:val="single"/>
    </w:rPr>
  </w:style>
  <w:style w:type="character" w:customStyle="1" w:styleId="ListParagraphChar">
    <w:name w:val="List Paragraph Char"/>
    <w:aliases w:val="Ponto Char"/>
    <w:basedOn w:val="DefaultParagraphFont"/>
    <w:link w:val="ListParagraph"/>
    <w:uiPriority w:val="34"/>
    <w:locked/>
    <w:rsid w:val="00221F6B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DefaultParagraphFont"/>
    <w:rsid w:val="00221F6B"/>
  </w:style>
  <w:style w:type="table" w:styleId="TableGrid">
    <w:name w:val="Table Grid"/>
    <w:basedOn w:val="TableNormal"/>
    <w:uiPriority w:val="39"/>
    <w:rsid w:val="00E06A1A"/>
    <w:pPr>
      <w:widowControl/>
      <w:autoSpaceDE/>
      <w:autoSpaceDN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D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DD5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C4D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DD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rioscredito@bportugal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A365-9DB9-43E3-B508-CC9F668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Company>Banco de Portugal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à instrução do pedido</dc:title>
  <dc:subject>Intermediários de crédito</dc:subject>
  <dc:creator>Banco de Portugal</dc:creator>
  <cp:lastModifiedBy>Frederico Martins</cp:lastModifiedBy>
  <cp:revision>3</cp:revision>
  <dcterms:created xsi:type="dcterms:W3CDTF">2024-05-13T10:28:00Z</dcterms:created>
  <dcterms:modified xsi:type="dcterms:W3CDTF">2024-05-13T10:33:00Z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2024-02-08T00:00:00Z</vt:filetime>
  </property>
  <property fmtid="{D5CDD505-2E9C-101B-9397-08002B2CF9AE}" pid="5" name="MSIP_Label_84339546-1082-4534-91e1-91aa69eb15e8_Enabled">
    <vt:lpwstr>true</vt:lpwstr>
  </property>
  <property fmtid="{D5CDD505-2E9C-101B-9397-08002B2CF9AE}" pid="6" name="MSIP_Label_84339546-1082-4534-91e1-91aa69eb15e8_SetDate">
    <vt:lpwstr>2024-02-08T14:29:51Z</vt:lpwstr>
  </property>
  <property fmtid="{D5CDD505-2E9C-101B-9397-08002B2CF9AE}" pid="7" name="MSIP_Label_84339546-1082-4534-91e1-91aa69eb15e8_Method">
    <vt:lpwstr>Privileged</vt:lpwstr>
  </property>
  <property fmtid="{D5CDD505-2E9C-101B-9397-08002B2CF9AE}" pid="8" name="MSIP_Label_84339546-1082-4534-91e1-91aa69eb15e8_Name">
    <vt:lpwstr>Interno - Sem marca de água</vt:lpwstr>
  </property>
  <property fmtid="{D5CDD505-2E9C-101B-9397-08002B2CF9AE}" pid="9" name="MSIP_Label_84339546-1082-4534-91e1-91aa69eb15e8_SiteId">
    <vt:lpwstr>f92c299d-3d5a-4621-abd4-755e52e5161d</vt:lpwstr>
  </property>
  <property fmtid="{D5CDD505-2E9C-101B-9397-08002B2CF9AE}" pid="10" name="MSIP_Label_84339546-1082-4534-91e1-91aa69eb15e8_ActionId">
    <vt:lpwstr>727dff15-63eb-45e3-b433-1f8ff7ebb1a3</vt:lpwstr>
  </property>
  <property fmtid="{D5CDD505-2E9C-101B-9397-08002B2CF9AE}" pid="11" name="MSIP_Label_84339546-1082-4534-91e1-91aa69eb15e8_ContentBits">
    <vt:lpwstr>0</vt:lpwstr>
  </property>
</Properties>
</file>