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F579" w14:textId="3E3FD856" w:rsidR="00BF400C" w:rsidRPr="00BF400C" w:rsidRDefault="00BF400C" w:rsidP="00BF400C">
      <w:pPr>
        <w:widowControl w:val="0"/>
        <w:autoSpaceDE w:val="0"/>
        <w:autoSpaceDN w:val="0"/>
        <w:spacing w:after="360" w:line="240" w:lineRule="auto"/>
        <w:ind w:right="96"/>
        <w:jc w:val="both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BF400C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Documento com descrição da estrutura orgânica da sociedade, especificando os dispositivos de governo implementados e os procedimentos administrativos e contabilísticos adotados</w:t>
      </w:r>
    </w:p>
    <w:p w14:paraId="603D1F43" w14:textId="77777777" w:rsidR="00BF400C" w:rsidRPr="00BF400C" w:rsidRDefault="00BF400C" w:rsidP="00BF400C">
      <w:pPr>
        <w:widowControl w:val="0"/>
        <w:autoSpaceDE w:val="0"/>
        <w:autoSpaceDN w:val="0"/>
        <w:spacing w:before="240" w:after="120" w:line="276" w:lineRule="auto"/>
        <w:jc w:val="both"/>
        <w:rPr>
          <w:rFonts w:ascii="Calibri" w:eastAsia="Times New Roman" w:hAnsi="Calibri" w:cs="Times New Roman"/>
          <w:kern w:val="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lang w:eastAsia="pt-PT"/>
          <w14:ligatures w14:val="none"/>
        </w:rPr>
        <w:t xml:space="preserve">O documento deve apresentar os elementos informativos necessários para demonstrar que o interessado terá capacidade, enquanto intermediário de crédito, para cumprir as regras aplicáveis à atividade. </w:t>
      </w:r>
    </w:p>
    <w:p w14:paraId="23E5345E" w14:textId="77777777" w:rsidR="00BF400C" w:rsidRPr="00BF400C" w:rsidRDefault="00BF400C" w:rsidP="00BF400C">
      <w:pPr>
        <w:widowControl w:val="0"/>
        <w:autoSpaceDE w:val="0"/>
        <w:autoSpaceDN w:val="0"/>
        <w:spacing w:before="240" w:after="120" w:line="276" w:lineRule="auto"/>
        <w:jc w:val="both"/>
        <w:rPr>
          <w:rFonts w:ascii="Calibri" w:eastAsia="Times New Roman" w:hAnsi="Calibri" w:cs="Times New Roman"/>
          <w:b/>
          <w:bCs/>
          <w:kern w:val="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lang w:eastAsia="pt-PT"/>
          <w14:ligatures w14:val="none"/>
        </w:rPr>
        <w:t xml:space="preserve">Os elementos elencados abaixo são apresentados a título exemplificativo e destinam-se a auxiliar o preenchimento do documento. </w:t>
      </w:r>
      <w:r w:rsidRPr="00BF400C">
        <w:rPr>
          <w:rFonts w:ascii="Calibri" w:eastAsia="Times New Roman" w:hAnsi="Calibri" w:cs="Times New Roman"/>
          <w:kern w:val="0"/>
          <w:u w:val="single"/>
          <w:lang w:eastAsia="pt-PT"/>
          <w14:ligatures w14:val="none"/>
        </w:rPr>
        <w:t>O detalhe da descrição destes aspetos deve ter em conta a dimensão e a complexidade da estrutura da sociedade</w:t>
      </w:r>
      <w:r w:rsidRPr="00BF400C">
        <w:rPr>
          <w:rFonts w:ascii="Calibri" w:eastAsia="Calibri" w:hAnsi="Calibri" w:cs="Calibri"/>
          <w:kern w:val="0"/>
          <w14:ligatures w14:val="none"/>
        </w:rPr>
        <w:t>.</w:t>
      </w:r>
    </w:p>
    <w:p w14:paraId="2B16CA9F" w14:textId="77777777" w:rsidR="00BF400C" w:rsidRPr="00BF400C" w:rsidRDefault="00BF400C" w:rsidP="00BF400C">
      <w:pPr>
        <w:widowControl w:val="0"/>
        <w:numPr>
          <w:ilvl w:val="0"/>
          <w:numId w:val="6"/>
        </w:numPr>
        <w:autoSpaceDE w:val="0"/>
        <w:autoSpaceDN w:val="0"/>
        <w:spacing w:before="240" w:after="120" w:line="240" w:lineRule="auto"/>
        <w:ind w:left="567" w:hanging="567"/>
        <w:jc w:val="both"/>
        <w:rPr>
          <w:rFonts w:ascii="Calibri" w:eastAsia="Times New Roman" w:hAnsi="Calibri" w:cs="Times New Roman"/>
          <w:b/>
          <w:kern w:val="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b/>
          <w:kern w:val="0"/>
          <w:lang w:eastAsia="pt-PT"/>
          <w14:ligatures w14:val="none"/>
        </w:rPr>
        <w:t>Caraterização:</w:t>
      </w:r>
    </w:p>
    <w:p w14:paraId="246812C0" w14:textId="77777777" w:rsidR="00BF400C" w:rsidRPr="00BF400C" w:rsidRDefault="00BF400C" w:rsidP="00BF400C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b/>
          <w:kern w:val="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lang w:eastAsia="pt-PT"/>
          <w14:ligatures w14:val="none"/>
        </w:rPr>
        <w:t>Firma ou denominação social;</w:t>
      </w:r>
    </w:p>
    <w:p w14:paraId="47A4132F" w14:textId="77777777" w:rsidR="00BF400C" w:rsidRPr="00BF400C" w:rsidRDefault="00BF400C" w:rsidP="00BF400C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b/>
          <w:kern w:val="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lang w:eastAsia="pt-PT"/>
          <w14:ligatures w14:val="none"/>
        </w:rPr>
        <w:t>Descrição da(s) atividade(s) da sociedade.</w:t>
      </w:r>
    </w:p>
    <w:p w14:paraId="7C80DE31" w14:textId="77777777" w:rsidR="00BF400C" w:rsidRPr="00BF400C" w:rsidRDefault="00BF400C" w:rsidP="00BF400C">
      <w:pPr>
        <w:widowControl w:val="0"/>
        <w:numPr>
          <w:ilvl w:val="0"/>
          <w:numId w:val="6"/>
        </w:numPr>
        <w:autoSpaceDE w:val="0"/>
        <w:autoSpaceDN w:val="0"/>
        <w:spacing w:before="240" w:after="120" w:line="240" w:lineRule="auto"/>
        <w:ind w:left="567" w:hanging="567"/>
        <w:jc w:val="both"/>
        <w:rPr>
          <w:rFonts w:ascii="Calibri" w:eastAsia="Times New Roman" w:hAnsi="Calibri" w:cs="Times New Roman"/>
          <w:b/>
          <w:kern w:val="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b/>
          <w:kern w:val="0"/>
          <w:lang w:eastAsia="pt-PT"/>
          <w14:ligatures w14:val="none"/>
        </w:rPr>
        <w:t>Descrição da estrutura orgânica:</w:t>
      </w:r>
    </w:p>
    <w:p w14:paraId="76D9021F" w14:textId="77777777" w:rsidR="00BF400C" w:rsidRPr="00BF400C" w:rsidRDefault="00BF400C" w:rsidP="00BF400C">
      <w:pPr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lang w:eastAsia="pt-PT"/>
          <w14:ligatures w14:val="none"/>
        </w:rPr>
        <w:t>Composição do órgão de administração, dos órgãos de fiscalização e da mesa da assembleia geral;</w:t>
      </w:r>
    </w:p>
    <w:p w14:paraId="7E335712" w14:textId="77777777" w:rsidR="00BF400C" w:rsidRPr="00BF400C" w:rsidRDefault="00BF400C" w:rsidP="00BF400C">
      <w:pPr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lang w:eastAsia="pt-PT"/>
          <w14:ligatures w14:val="none"/>
        </w:rPr>
        <w:t>Descrição das unidades de estrutura, departamentos e equipas e respetivas funções, especialmente os que estarão afetos à atividade de intermediário de crédito;</w:t>
      </w:r>
    </w:p>
    <w:p w14:paraId="12A03877" w14:textId="77777777" w:rsidR="00BF400C" w:rsidRPr="00BF400C" w:rsidRDefault="00BF400C" w:rsidP="00BF400C">
      <w:pPr>
        <w:widowControl w:val="0"/>
        <w:numPr>
          <w:ilvl w:val="0"/>
          <w:numId w:val="3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lang w:eastAsia="pt-PT"/>
          <w14:ligatures w14:val="none"/>
        </w:rPr>
        <w:t>Descrição dos meios humanos, técnicos e materiais</w:t>
      </w:r>
      <w:r w:rsidRPr="00BF400C">
        <w:rPr>
          <w:rFonts w:ascii="Calibri" w:eastAsia="Calibri" w:hAnsi="Calibri" w:cs="Calibri"/>
          <w:kern w:val="0"/>
          <w14:ligatures w14:val="none"/>
        </w:rPr>
        <w:t xml:space="preserve"> afetos ao exercício da atividade de intermediário de crédito.</w:t>
      </w:r>
    </w:p>
    <w:p w14:paraId="27A2E880" w14:textId="77777777" w:rsidR="00BF400C" w:rsidRPr="00BF400C" w:rsidRDefault="00BF400C" w:rsidP="00BF400C">
      <w:pPr>
        <w:widowControl w:val="0"/>
        <w:numPr>
          <w:ilvl w:val="0"/>
          <w:numId w:val="6"/>
        </w:numPr>
        <w:autoSpaceDE w:val="0"/>
        <w:autoSpaceDN w:val="0"/>
        <w:spacing w:before="240" w:after="120" w:line="240" w:lineRule="auto"/>
        <w:ind w:left="567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b/>
          <w:kern w:val="0"/>
          <w:szCs w:val="20"/>
          <w:lang w:eastAsia="pt-PT"/>
          <w14:ligatures w14:val="none"/>
        </w:rPr>
        <w:t>Dispositivos de governo implementados ou a implementar, em relação a intermediação de crédito:</w:t>
      </w:r>
    </w:p>
    <w:p w14:paraId="2FBE43FA" w14:textId="77777777" w:rsidR="00BF400C" w:rsidRPr="00BF400C" w:rsidRDefault="00BF400C" w:rsidP="00BF400C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Descrição dos procedimentos de direção;</w:t>
      </w:r>
    </w:p>
    <w:p w14:paraId="3142A09E" w14:textId="77777777" w:rsidR="00BF400C" w:rsidRPr="00BF400C" w:rsidRDefault="00BF400C" w:rsidP="00BF400C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Descrição do processo de tomada de decisões;</w:t>
      </w:r>
    </w:p>
    <w:p w14:paraId="64189C39" w14:textId="77777777" w:rsidR="00BF400C" w:rsidRPr="00BF400C" w:rsidRDefault="00BF400C" w:rsidP="00BF400C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Descrição dos procedimentos de controlo interno;</w:t>
      </w:r>
    </w:p>
    <w:p w14:paraId="1F2E13D8" w14:textId="77777777" w:rsidR="00BF400C" w:rsidRPr="00BF400C" w:rsidRDefault="00BF400C" w:rsidP="00BF400C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 xml:space="preserve">Descrição dos procedimentos de </w:t>
      </w:r>
      <w:r w:rsidRPr="00BF400C">
        <w:rPr>
          <w:rFonts w:ascii="Calibri" w:eastAsia="Times New Roman" w:hAnsi="Calibri" w:cs="Times New Roman"/>
          <w:iCs/>
          <w:kern w:val="0"/>
          <w:szCs w:val="20"/>
          <w:lang w:eastAsia="pt-PT"/>
          <w14:ligatures w14:val="none"/>
        </w:rPr>
        <w:t>conformidade</w:t>
      </w: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;</w:t>
      </w:r>
    </w:p>
    <w:p w14:paraId="45BC16D7" w14:textId="77777777" w:rsidR="00BF400C" w:rsidRPr="00BF400C" w:rsidRDefault="00BF400C" w:rsidP="00BF400C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Regras de conduta, caso existam;</w:t>
      </w:r>
    </w:p>
    <w:p w14:paraId="5BC519FC" w14:textId="77777777" w:rsidR="00BF400C" w:rsidRPr="00BF400C" w:rsidRDefault="00BF400C" w:rsidP="00BF400C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Identificação do(s) responsável(eis) por emitir diretrizes sobre os colaboradores;</w:t>
      </w:r>
    </w:p>
    <w:p w14:paraId="3382B742" w14:textId="77777777" w:rsidR="00BF400C" w:rsidRPr="00BF400C" w:rsidRDefault="00BF400C" w:rsidP="00BF400C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Identificação do(s) responsável(eis) por emitir diretrizes sobre os colaboradores afetos à atividade de intermediação de crédito.</w:t>
      </w:r>
    </w:p>
    <w:p w14:paraId="38BD293B" w14:textId="77777777" w:rsidR="00BF400C" w:rsidRPr="00BF400C" w:rsidRDefault="00BF400C" w:rsidP="00BF400C">
      <w:pPr>
        <w:widowControl w:val="0"/>
        <w:numPr>
          <w:ilvl w:val="0"/>
          <w:numId w:val="6"/>
        </w:numPr>
        <w:autoSpaceDE w:val="0"/>
        <w:autoSpaceDN w:val="0"/>
        <w:spacing w:before="240" w:after="120" w:line="240" w:lineRule="auto"/>
        <w:ind w:left="567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b/>
          <w:kern w:val="0"/>
          <w:szCs w:val="20"/>
          <w:lang w:eastAsia="pt-PT"/>
          <w14:ligatures w14:val="none"/>
        </w:rPr>
        <w:t>Procedimentos administrativos adotados:</w:t>
      </w:r>
    </w:p>
    <w:p w14:paraId="4BE3967F" w14:textId="77777777" w:rsidR="00BF400C" w:rsidRPr="00BF400C" w:rsidRDefault="00BF400C" w:rsidP="00BF400C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Forma de organização da(s) atividade(s) da sociedade;</w:t>
      </w:r>
    </w:p>
    <w:p w14:paraId="75116CB6" w14:textId="77777777" w:rsidR="00BF400C" w:rsidRPr="00BF400C" w:rsidRDefault="00BF400C" w:rsidP="00BF400C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Integração da atividade de intermediação de crédito na(s) atividade(s) da sociedade;</w:t>
      </w:r>
    </w:p>
    <w:p w14:paraId="38847582" w14:textId="77777777" w:rsidR="00BF400C" w:rsidRPr="00BF400C" w:rsidRDefault="00BF400C" w:rsidP="00BF400C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Descrição do modo de exercício da atividade de intermediação de crédito (meios disponíveis para o atendimento dos consumidores, modo de atendimento, contactos estabelecidos no âmbito da prestação de serviços de intermediário de crédito, meios humanos afetos a cada uma das tarefas);</w:t>
      </w:r>
    </w:p>
    <w:p w14:paraId="4C9CCB93" w14:textId="77777777" w:rsidR="00BF400C" w:rsidRPr="00BF400C" w:rsidRDefault="00BF400C" w:rsidP="00BF400C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lastRenderedPageBreak/>
        <w:t>Descrição do modo como a atividade de intermediação de crédito se articula com a(s) demais atividades da sociedade, caso exista(m).</w:t>
      </w:r>
    </w:p>
    <w:p w14:paraId="363AADF4" w14:textId="77777777" w:rsidR="00BF400C" w:rsidRPr="00BF400C" w:rsidRDefault="00BF400C" w:rsidP="00BF400C">
      <w:pPr>
        <w:widowControl w:val="0"/>
        <w:numPr>
          <w:ilvl w:val="0"/>
          <w:numId w:val="6"/>
        </w:numPr>
        <w:autoSpaceDE w:val="0"/>
        <w:autoSpaceDN w:val="0"/>
        <w:spacing w:before="240" w:after="120" w:line="240" w:lineRule="auto"/>
        <w:ind w:left="567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b/>
          <w:kern w:val="0"/>
          <w:szCs w:val="20"/>
          <w:lang w:eastAsia="pt-PT"/>
          <w14:ligatures w14:val="none"/>
        </w:rPr>
        <w:t>Procedimentos contabilísticos adotados:</w:t>
      </w:r>
    </w:p>
    <w:p w14:paraId="04304488" w14:textId="77777777" w:rsidR="00BF400C" w:rsidRPr="00BF400C" w:rsidRDefault="00BF400C" w:rsidP="00BF400C">
      <w:pPr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Menção ao regime fiscal adotado;</w:t>
      </w:r>
    </w:p>
    <w:p w14:paraId="4AC1D58B" w14:textId="77777777" w:rsidR="00BF400C" w:rsidRPr="00BF400C" w:rsidRDefault="00BF400C" w:rsidP="00BF400C">
      <w:pPr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Identificação do(s) prestador(</w:t>
      </w:r>
      <w:proofErr w:type="spellStart"/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es</w:t>
      </w:r>
      <w:proofErr w:type="spellEnd"/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) de serviços de contabilidade (nome, número de identificação fiscal, firma ou designação, número da pessoa coletiva, número da cédula profissional, domicílio profissional);</w:t>
      </w:r>
    </w:p>
    <w:p w14:paraId="493B3E30" w14:textId="77777777" w:rsidR="006077B1" w:rsidRDefault="00BF400C" w:rsidP="006077B1">
      <w:pPr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BF400C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Menção à obrigatoriedade de certificação legal de contas;</w:t>
      </w:r>
    </w:p>
    <w:p w14:paraId="0640B041" w14:textId="795B939F" w:rsidR="006077B1" w:rsidRPr="006077B1" w:rsidRDefault="00BF400C" w:rsidP="006077B1">
      <w:pPr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1134" w:hanging="567"/>
        <w:jc w:val="both"/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</w:pPr>
      <w:r w:rsidRPr="006077B1">
        <w:rPr>
          <w:rFonts w:ascii="Calibri" w:eastAsia="Times New Roman" w:hAnsi="Calibri" w:cs="Times New Roman"/>
          <w:kern w:val="0"/>
          <w:szCs w:val="20"/>
          <w:lang w:eastAsia="pt-PT"/>
          <w14:ligatures w14:val="none"/>
        </w:rPr>
        <w:t>Identificação do contabilista certificado ou revisor oficial de contas.</w:t>
      </w:r>
      <w:r w:rsidR="006077B1" w:rsidRPr="006077B1">
        <w:rPr>
          <w:rFonts w:eastAsia="Times New Roman" w:cs="Times New Roman"/>
          <w:color w:val="4472C4" w:themeColor="accent1"/>
          <w:szCs w:val="20"/>
          <w:lang w:eastAsia="pt-PT"/>
        </w:rPr>
        <w:br w:type="page"/>
      </w:r>
    </w:p>
    <w:p w14:paraId="7AB661E9" w14:textId="2FDF3B73" w:rsidR="006077B1" w:rsidRPr="00E43FB1" w:rsidRDefault="0089556C" w:rsidP="006077B1">
      <w:pPr>
        <w:spacing w:before="120" w:after="120"/>
        <w:ind w:right="96"/>
        <w:jc w:val="both"/>
        <w:rPr>
          <w:rFonts w:eastAsia="Times New Roman" w:cs="Times New Roman"/>
          <w:color w:val="0070C0"/>
          <w:szCs w:val="20"/>
          <w:lang w:eastAsia="pt-PT"/>
        </w:rPr>
      </w:pPr>
      <w:r w:rsidRPr="0089556C">
        <w:rPr>
          <w:rFonts w:ascii="Calibri" w:eastAsia="Times New Roman" w:hAnsi="Calibri" w:cs="Times New Roman"/>
          <w:noProof/>
          <w:color w:val="0070C0"/>
          <w:kern w:val="0"/>
          <w:szCs w:val="20"/>
          <w:lang w:eastAsia="pt-PT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87961" wp14:editId="54554678">
                <wp:simplePos x="0" y="0"/>
                <wp:positionH relativeFrom="column">
                  <wp:posOffset>-861060</wp:posOffset>
                </wp:positionH>
                <wp:positionV relativeFrom="paragraph">
                  <wp:posOffset>0</wp:posOffset>
                </wp:positionV>
                <wp:extent cx="7089775" cy="9744075"/>
                <wp:effectExtent l="0" t="0" r="158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9744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14DC" w14:textId="77777777" w:rsidR="0089556C" w:rsidRPr="0003156C" w:rsidRDefault="0089556C" w:rsidP="0089556C">
                            <w:pPr>
                              <w:spacing w:before="120" w:after="120"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EXEMPLO</w:t>
                            </w:r>
                          </w:p>
                          <w:p w14:paraId="1BEE365B" w14:textId="77777777" w:rsidR="0089556C" w:rsidRPr="0003156C" w:rsidRDefault="0089556C" w:rsidP="0089556C">
                            <w:pPr>
                              <w:spacing w:before="360" w:after="120" w:line="276" w:lineRule="auto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denominação social da sociedade comercial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 (adiante “sociedade”), com o Número de Identificação de Pessoa Coletiva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indicação do NIPC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],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tem por objetivo desenvolver a atividade de intermediação de crédito, suportada pela estrutura orgânica descrita abaixo. Atualmente, a sociedade dedica-se às atividades de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descrição da(s) atividade(s) desenvolvidas pela sociedade, caso existam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]. Assim, a atividade de intermediação de crédito será articulada com as demais atividades da sociedade nos seguintes termos: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descrição do modo como a atividade de intermediação de crédito se articulará com as demais atividades da sociedade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].</w:t>
                            </w:r>
                          </w:p>
                          <w:p w14:paraId="1CA81368" w14:textId="77777777" w:rsidR="0089556C" w:rsidRPr="0003156C" w:rsidRDefault="0089556C" w:rsidP="0089556C">
                            <w:pPr>
                              <w:spacing w:after="120" w:line="276" w:lineRule="auto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Quanto à estrutura orgânica, a sociedade encontra-se organizada da seguinte forma:</w:t>
                            </w:r>
                          </w:p>
                          <w:p w14:paraId="76FD4828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 capital social é de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capital social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 euros;</w:t>
                            </w:r>
                          </w:p>
                          <w:p w14:paraId="6DC61C64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Obriga-se com a intervenção de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forma de obrigar a sociedade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];</w:t>
                            </w:r>
                          </w:p>
                          <w:p w14:paraId="643C1DE4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 órgão de administração é composto por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nome(s) completo(s), NIF, e cargo(s) do(s) membro(s) do órgão de administração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];</w:t>
                            </w:r>
                          </w:p>
                          <w:p w14:paraId="71538D84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 órgão de fiscalização é composto por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nome(s) completo(s), NIF, e cargo(s) do(s) membro(s) do órgão de fiscalização, efetivo(s) e suplente(s), se aplicável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];</w:t>
                            </w:r>
                          </w:p>
                          <w:p w14:paraId="2D68EB0E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 mesa da assembleia geral é composta por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nome(s) completo(s), NIF, e cargo(s) do(s) membro(s) da mesa da assembleia geral, se aplicável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2D0E335B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284" w:hanging="284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 sociedade comtempla as seguintes unidades de estrutura, departamentos / equipas:</w:t>
                            </w:r>
                          </w:p>
                          <w:p w14:paraId="14D4F78A" w14:textId="77777777" w:rsidR="0089556C" w:rsidRPr="0003156C" w:rsidRDefault="0089556C" w:rsidP="0089556C">
                            <w:pPr>
                              <w:pStyle w:val="ListParagraph"/>
                              <w:spacing w:after="120" w:line="276" w:lineRule="auto"/>
                              <w:ind w:left="567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DBCACA" wp14:editId="47FF8006">
                                  <wp:extent cx="4362450" cy="2466975"/>
                                  <wp:effectExtent l="0" t="0" r="19050" b="9525"/>
                                  <wp:docPr id="1" name="Diagrama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291591" w14:textId="77777777" w:rsidR="0089556C" w:rsidRPr="0003156C" w:rsidRDefault="0089556C" w:rsidP="0089556C">
                            <w:pPr>
                              <w:pStyle w:val="ListParagraph"/>
                              <w:spacing w:before="360" w:after="120" w:line="276" w:lineRule="auto"/>
                              <w:ind w:left="0" w:firstLine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Inserir descrição das unidades de estrutura, departamentos e equipas, bem como as respetivas funções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482D2A80" w14:textId="77777777" w:rsidR="0089556C" w:rsidRPr="0003156C" w:rsidRDefault="0089556C" w:rsidP="0089556C">
                            <w:pPr>
                              <w:pStyle w:val="ListParagraph"/>
                              <w:spacing w:after="120" w:line="276" w:lineRule="auto"/>
                              <w:ind w:left="0" w:firstLine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As decisões da sociedade (principalmente no que toca à intermediação de crédito) são / serão tomadas da seguinte forma: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inserir descrição do processo de tomada de decisões (identificação dos intervenientes e das etapas decisórias) e dos respetivos procedimentos de direção e de controlo interno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].</w:t>
                            </w:r>
                          </w:p>
                          <w:p w14:paraId="07C44DA4" w14:textId="77777777" w:rsidR="0089556C" w:rsidRPr="0003156C" w:rsidRDefault="0089556C" w:rsidP="0089556C">
                            <w:pPr>
                              <w:pStyle w:val="ListParagraph"/>
                              <w:spacing w:before="360" w:after="120" w:line="276" w:lineRule="auto"/>
                              <w:ind w:left="0" w:firstLine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No que respeita aos meios humanos, técnicos e materiais para o exercício da atividade de intermediário de crédito, a sociedade dispõe de:</w:t>
                            </w:r>
                          </w:p>
                          <w:p w14:paraId="10E33797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Inserir número de colaboradores que estarão afetos à atividade de intermediação de crédito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]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colaboradores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Em concreto: </w:t>
                            </w:r>
                          </w:p>
                          <w:p w14:paraId="77D8595E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ind w:left="567" w:hanging="283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Inserir nome(s) completo(s) desse(s) trabalhador(</w:t>
                            </w:r>
                            <w:proofErr w:type="spellStart"/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es</w:t>
                            </w:r>
                            <w:proofErr w:type="spellEnd"/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) e indicar a(s) sua(s) unidade(s) de estrutura e funções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41E97039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ind w:left="567" w:hanging="283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Os referidos colaboradores atuam sob diretrizes </w:t>
                            </w:r>
                            <w:bookmarkStart w:id="0" w:name="_Hlk159319861"/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do(s)/a(s) senhor(</w:t>
                            </w:r>
                            <w:proofErr w:type="spellStart"/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)/a(s) </w:t>
                            </w:r>
                            <w:bookmarkEnd w:id="0"/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[identificação do(s) responsável(eis) por emitir diretrizes sobre os colaboradores afetos à atividade de intermediação de crédito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];</w:t>
                            </w:r>
                          </w:p>
                          <w:p w14:paraId="338304F6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Acesso à internet e a meios informáticos que permitem a comunicação por via eletrónica;</w:t>
                            </w:r>
                          </w:p>
                          <w:p w14:paraId="44622B6E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Arquivo próprio;</w:t>
                            </w:r>
                          </w:p>
                          <w:p w14:paraId="0529018B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Estabelecimento(s) aberto(s) ao público sito(s) em: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inserir morada(s) completa(s) do(s) estabelecimento(s), se aplicável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];</w:t>
                            </w:r>
                          </w:p>
                          <w:p w14:paraId="112CD82A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Sites próprio(s) disponível(eis) para acesso em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inserir endereço(s) do(s) sites a utilizar no exercício da atividade de intermediário de crédito, se aplicável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];</w:t>
                            </w:r>
                          </w:p>
                          <w:p w14:paraId="006D6C3F" w14:textId="77777777" w:rsidR="0089556C" w:rsidRPr="0003156C" w:rsidRDefault="0089556C" w:rsidP="0089556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120" w:line="276" w:lineRule="auto"/>
                              <w:ind w:left="284" w:hanging="284"/>
                              <w:contextualSpacing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Para atendimento dos consumidores no âmbito da prestação de serviços de intermediação de crédito, a sociedade dispõe de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inserir meios disponíveis para o atendimento dos consumidores, modo de atendimento e plataformas de contacto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00DE6E14" w14:textId="77777777" w:rsidR="0089556C" w:rsidRPr="0003156C" w:rsidRDefault="0089556C" w:rsidP="0089556C">
                            <w:pPr>
                              <w:spacing w:before="360" w:after="120" w:line="276" w:lineRule="auto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Quanto à contabilidade, a sociedade adota o regime fiscal de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 xml:space="preserve">inserir regime fiscal adotado </w:t>
                            </w:r>
                            <w:r w:rsidRPr="0089556C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—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 xml:space="preserve"> por exemplo, contabilidade organizada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].</w:t>
                            </w:r>
                          </w:p>
                          <w:p w14:paraId="7031A9CA" w14:textId="77777777" w:rsidR="0089556C" w:rsidRPr="0003156C" w:rsidRDefault="0089556C" w:rsidP="0089556C">
                            <w:pPr>
                              <w:spacing w:before="120" w:after="120" w:line="276" w:lineRule="auto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Os procedimentos contabilísticos são assegurados por 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inserir identificação do(s) prestador(</w:t>
                            </w:r>
                            <w:proofErr w:type="spellStart"/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es</w:t>
                            </w:r>
                            <w:proofErr w:type="spellEnd"/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) de serviços de contabilidade (nome, NIF, firma ou designação, NIPC, número da cédula profissional, domicílio profissional, consoante aplicável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].</w:t>
                            </w:r>
                          </w:p>
                          <w:p w14:paraId="3C4B9C62" w14:textId="77777777" w:rsidR="0089556C" w:rsidRPr="0003156C" w:rsidRDefault="0089556C" w:rsidP="0089556C">
                            <w:pPr>
                              <w:spacing w:before="120" w:after="120" w:line="276" w:lineRule="auto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[</w:t>
                            </w:r>
                            <w:r w:rsidRPr="000315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darkGray"/>
                              </w:rPr>
                              <w:t>Inserir menção à obrigatoriedade de certificação legal de contas e identificação do contabilista certificado ou revisor oficial de contas</w:t>
                            </w:r>
                            <w:r w:rsidRPr="000315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3BBB3FC8" w14:textId="77777777" w:rsidR="0089556C" w:rsidRPr="0089556C" w:rsidRDefault="0089556C" w:rsidP="0089556C">
                            <w:pPr>
                              <w:pStyle w:val="ListParagraph"/>
                              <w:spacing w:after="120"/>
                              <w:rPr>
                                <w:i/>
                                <w:iCs/>
                                <w:color w:val="4F81BD"/>
                                <w:sz w:val="18"/>
                                <w:szCs w:val="18"/>
                              </w:rPr>
                            </w:pPr>
                          </w:p>
                          <w:p w14:paraId="198AAFE1" w14:textId="77777777" w:rsidR="0089556C" w:rsidRPr="0089556C" w:rsidRDefault="0089556C" w:rsidP="0089556C">
                            <w:pPr>
                              <w:spacing w:after="120" w:line="276" w:lineRule="auto"/>
                              <w:rPr>
                                <w:i/>
                                <w:iCs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88A0481" w14:textId="77777777" w:rsidR="0089556C" w:rsidRPr="00607ABB" w:rsidRDefault="0089556C" w:rsidP="0089556C">
                            <w:pPr>
                              <w:spacing w:after="12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879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7.8pt;margin-top:0;width:558.25pt;height:7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" fillcolor="#d9d9d9">
                <v:textbox>
                  <w:txbxContent>
                    <w:p w14:paraId="76B514DC" w14:textId="77777777" w:rsidR="0089556C" w:rsidRPr="0003156C" w:rsidRDefault="0089556C" w:rsidP="0089556C">
                      <w:pPr>
                        <w:spacing w:before="120" w:after="120"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3156C">
                        <w:rPr>
                          <w:b/>
                          <w:bCs/>
                          <w:sz w:val="18"/>
                          <w:szCs w:val="18"/>
                        </w:rPr>
                        <w:t>EXEMPLO</w:t>
                      </w:r>
                    </w:p>
                    <w:p w14:paraId="1BEE365B" w14:textId="77777777" w:rsidR="0089556C" w:rsidRPr="0003156C" w:rsidRDefault="0089556C" w:rsidP="0089556C">
                      <w:pPr>
                        <w:spacing w:before="360" w:after="120" w:line="276" w:lineRule="auto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A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denominação social da sociedade comercial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 (adiante “sociedade”), com o Número de Identificação de Pessoa Coletiva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indicação do NIPC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],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tem por objetivo desenvolver a atividade de intermediação de crédito, suportada pela estrutura orgânica descrita abaixo. Atualmente, a sociedade dedica-se às atividades de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descrição da(s) atividade(s) desenvolvidas pela sociedade, caso existam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]. Assim, a atividade de intermediação de crédito será articulada com as demais atividades da sociedade nos seguintes termos: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descrição do modo como a atividade de intermediação de crédito se articulará com as demais atividades da sociedade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].</w:t>
                      </w:r>
                    </w:p>
                    <w:p w14:paraId="1CA81368" w14:textId="77777777" w:rsidR="0089556C" w:rsidRPr="0003156C" w:rsidRDefault="0089556C" w:rsidP="0089556C">
                      <w:pPr>
                        <w:spacing w:after="120" w:line="276" w:lineRule="auto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Quanto à estrutura orgânica, a sociedade encontra-se organizada da seguinte forma:</w:t>
                      </w:r>
                    </w:p>
                    <w:p w14:paraId="76FD4828" w14:textId="77777777" w:rsidR="0089556C" w:rsidRPr="0003156C" w:rsidRDefault="0089556C" w:rsidP="008955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O capital social é de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capital social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 euros;</w:t>
                      </w:r>
                    </w:p>
                    <w:p w14:paraId="6DC61C64" w14:textId="77777777" w:rsidR="0089556C" w:rsidRPr="0003156C" w:rsidRDefault="0089556C" w:rsidP="008955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Obriga-se com a intervenção de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forma de obrigar a sociedade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];</w:t>
                      </w:r>
                    </w:p>
                    <w:p w14:paraId="643C1DE4" w14:textId="77777777" w:rsidR="0089556C" w:rsidRPr="0003156C" w:rsidRDefault="0089556C" w:rsidP="008955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O órgão de administração é composto por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nome(s) completo(s), NIF, e cargo(s) do(s) membro(s) do órgão de administração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];</w:t>
                      </w:r>
                    </w:p>
                    <w:p w14:paraId="71538D84" w14:textId="77777777" w:rsidR="0089556C" w:rsidRPr="0003156C" w:rsidRDefault="0089556C" w:rsidP="008955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O órgão de fiscalização é composto por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nome(s) completo(s), NIF, e cargo(s) do(s) membro(s) do órgão de fiscalização, efetivo(s) e suplente(s), se aplicável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];</w:t>
                      </w:r>
                    </w:p>
                    <w:p w14:paraId="2D68EB0E" w14:textId="77777777" w:rsidR="0089556C" w:rsidRPr="0003156C" w:rsidRDefault="0089556C" w:rsidP="008955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A mesa da assembleia geral é composta por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nome(s) completo(s), NIF, e cargo(s) do(s) membro(s) da mesa da assembleia geral, se aplicável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]</w:t>
                      </w:r>
                    </w:p>
                    <w:p w14:paraId="2D0E335B" w14:textId="77777777" w:rsidR="0089556C" w:rsidRPr="0003156C" w:rsidRDefault="0089556C" w:rsidP="008955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284" w:hanging="284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A sociedade comtempla as seguintes unidades de estrutura, departamentos / equipas:</w:t>
                      </w:r>
                    </w:p>
                    <w:p w14:paraId="14D4F78A" w14:textId="77777777" w:rsidR="0089556C" w:rsidRPr="0003156C" w:rsidRDefault="0089556C" w:rsidP="0089556C">
                      <w:pPr>
                        <w:pStyle w:val="ListParagraph"/>
                        <w:spacing w:after="120" w:line="276" w:lineRule="auto"/>
                        <w:ind w:left="567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DBCACA" wp14:editId="47FF8006">
                            <wp:extent cx="4362450" cy="2466975"/>
                            <wp:effectExtent l="0" t="0" r="19050" b="9525"/>
                            <wp:docPr id="1" name="Diagrama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5" r:lo="rId6" r:qs="rId7" r:cs="rId8"/>
                              </a:graphicData>
                            </a:graphic>
                          </wp:inline>
                        </w:drawing>
                      </w:r>
                    </w:p>
                    <w:p w14:paraId="49291591" w14:textId="77777777" w:rsidR="0089556C" w:rsidRPr="0003156C" w:rsidRDefault="0089556C" w:rsidP="0089556C">
                      <w:pPr>
                        <w:pStyle w:val="ListParagraph"/>
                        <w:spacing w:before="360" w:after="120" w:line="276" w:lineRule="auto"/>
                        <w:ind w:left="0" w:firstLine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Inserir descrição das unidades de estrutura, departamentos e equipas, bem como as respetivas funções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]</w:t>
                      </w:r>
                    </w:p>
                    <w:p w14:paraId="482D2A80" w14:textId="77777777" w:rsidR="0089556C" w:rsidRPr="0003156C" w:rsidRDefault="0089556C" w:rsidP="0089556C">
                      <w:pPr>
                        <w:pStyle w:val="ListParagraph"/>
                        <w:spacing w:after="120" w:line="276" w:lineRule="auto"/>
                        <w:ind w:left="0" w:firstLine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As decisões da sociedade (principalmente no que toca à intermediação de crédito) são / serão tomadas da seguinte forma: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inserir descrição do processo de tomada de decisões (identificação dos intervenientes e das etapas decisórias) e dos respetivos procedimentos de direção e de controlo interno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].</w:t>
                      </w:r>
                    </w:p>
                    <w:p w14:paraId="07C44DA4" w14:textId="77777777" w:rsidR="0089556C" w:rsidRPr="0003156C" w:rsidRDefault="0089556C" w:rsidP="0089556C">
                      <w:pPr>
                        <w:pStyle w:val="ListParagraph"/>
                        <w:spacing w:before="360" w:after="120" w:line="276" w:lineRule="auto"/>
                        <w:ind w:left="0" w:firstLine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No que respeita aos meios humanos, técnicos e materiais para o exercício da atividade de intermediário de crédito, a sociedade dispõe de:</w:t>
                      </w:r>
                    </w:p>
                    <w:p w14:paraId="10E33797" w14:textId="77777777" w:rsidR="0089556C" w:rsidRPr="0003156C" w:rsidRDefault="0089556C" w:rsidP="0089556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Inserir número de colaboradores que estarão afetos à atividade de intermediação de crédito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]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colaboradores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 xml:space="preserve">Em concreto: </w:t>
                      </w:r>
                    </w:p>
                    <w:p w14:paraId="77D8595E" w14:textId="77777777" w:rsidR="0089556C" w:rsidRPr="0003156C" w:rsidRDefault="0089556C" w:rsidP="008955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ind w:left="567" w:hanging="283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Inserir nome(s) completo(s) desse(s) trabalhador(</w:t>
                      </w:r>
                      <w:proofErr w:type="spellStart"/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es</w:t>
                      </w:r>
                      <w:proofErr w:type="spellEnd"/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) e indicar a(s) sua(s) unidade(s) de estrutura e funções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</w:t>
                      </w:r>
                    </w:p>
                    <w:p w14:paraId="41E97039" w14:textId="77777777" w:rsidR="0089556C" w:rsidRPr="0003156C" w:rsidRDefault="0089556C" w:rsidP="008955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76" w:lineRule="auto"/>
                        <w:ind w:left="567" w:hanging="283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 xml:space="preserve">Os referidos colaboradores atuam sob diretrizes </w:t>
                      </w:r>
                      <w:bookmarkStart w:id="1" w:name="_Hlk159319861"/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do(s)/a(s) senhor(</w:t>
                      </w:r>
                      <w:proofErr w:type="spellStart"/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 xml:space="preserve">)/a(s) </w:t>
                      </w:r>
                      <w:bookmarkEnd w:id="1"/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[identificação do(s) responsável(eis) por emitir diretrizes sobre os colaboradores afetos à atividade de intermediação de crédito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];</w:t>
                      </w:r>
                    </w:p>
                    <w:p w14:paraId="338304F6" w14:textId="77777777" w:rsidR="0089556C" w:rsidRPr="0003156C" w:rsidRDefault="0089556C" w:rsidP="0089556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Acesso à internet e a meios informáticos que permitem a comunicação por via eletrónica;</w:t>
                      </w:r>
                    </w:p>
                    <w:p w14:paraId="44622B6E" w14:textId="77777777" w:rsidR="0089556C" w:rsidRPr="0003156C" w:rsidRDefault="0089556C" w:rsidP="0089556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Arquivo próprio;</w:t>
                      </w:r>
                    </w:p>
                    <w:p w14:paraId="0529018B" w14:textId="77777777" w:rsidR="0089556C" w:rsidRPr="0003156C" w:rsidRDefault="0089556C" w:rsidP="0089556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Estabelecimento(s) aberto(s) ao público sito(s) em: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inserir morada(s) completa(s) do(s) estabelecimento(s), se aplicável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];</w:t>
                      </w:r>
                    </w:p>
                    <w:p w14:paraId="112CD82A" w14:textId="77777777" w:rsidR="0089556C" w:rsidRPr="0003156C" w:rsidRDefault="0089556C" w:rsidP="0089556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Sites próprio(s) disponível(eis) para acesso em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inserir endereço(s) do(s) sites a utilizar no exercício da atividade de intermediário de crédito, se aplicável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];</w:t>
                      </w:r>
                    </w:p>
                    <w:p w14:paraId="006D6C3F" w14:textId="77777777" w:rsidR="0089556C" w:rsidRPr="0003156C" w:rsidRDefault="0089556C" w:rsidP="0089556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120" w:line="276" w:lineRule="auto"/>
                        <w:ind w:left="284" w:hanging="284"/>
                        <w:contextualSpacing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Para atendimento dos consumidores no âmbito da prestação de serviços de intermediação de crédito, a sociedade dispõe de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inserir meios disponíveis para o atendimento dos consumidores, modo de atendimento e plataformas de contacto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</w:t>
                      </w:r>
                    </w:p>
                    <w:p w14:paraId="00DE6E14" w14:textId="77777777" w:rsidR="0089556C" w:rsidRPr="0003156C" w:rsidRDefault="0089556C" w:rsidP="0089556C">
                      <w:pPr>
                        <w:spacing w:before="360" w:after="120" w:line="276" w:lineRule="auto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Quanto à contabilidade, a sociedade adota o regime fiscal de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 xml:space="preserve">inserir regime fiscal adotado </w:t>
                      </w:r>
                      <w:r w:rsidRPr="0089556C">
                        <w:rPr>
                          <w:rFonts w:cs="Calibri"/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—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 xml:space="preserve"> por exemplo, contabilidade organizada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].</w:t>
                      </w:r>
                    </w:p>
                    <w:p w14:paraId="7031A9CA" w14:textId="77777777" w:rsidR="0089556C" w:rsidRPr="0003156C" w:rsidRDefault="0089556C" w:rsidP="0089556C">
                      <w:pPr>
                        <w:spacing w:before="120" w:after="120" w:line="276" w:lineRule="auto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Os procedimentos contabilísticos são assegurados por 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inserir identificação do(s) prestador(</w:t>
                      </w:r>
                      <w:proofErr w:type="spellStart"/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es</w:t>
                      </w:r>
                      <w:proofErr w:type="spellEnd"/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) de serviços de contabilidade (nome, NIF, firma ou designação, NIPC, número da cédula profissional, domicílio profissional, consoante aplicável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].</w:t>
                      </w:r>
                    </w:p>
                    <w:p w14:paraId="3C4B9C62" w14:textId="77777777" w:rsidR="0089556C" w:rsidRPr="0003156C" w:rsidRDefault="0089556C" w:rsidP="0089556C">
                      <w:pPr>
                        <w:spacing w:before="120" w:after="120" w:line="276" w:lineRule="auto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[</w:t>
                      </w:r>
                      <w:r w:rsidRPr="000315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darkGray"/>
                        </w:rPr>
                        <w:t>Inserir menção à obrigatoriedade de certificação legal de contas e identificação do contabilista certificado ou revisor oficial de contas</w:t>
                      </w:r>
                      <w:r w:rsidRPr="0003156C">
                        <w:rPr>
                          <w:i/>
                          <w:iCs/>
                          <w:sz w:val="18"/>
                          <w:szCs w:val="18"/>
                        </w:rPr>
                        <w:t>]</w:t>
                      </w:r>
                    </w:p>
                    <w:p w14:paraId="3BBB3FC8" w14:textId="77777777" w:rsidR="0089556C" w:rsidRPr="0089556C" w:rsidRDefault="0089556C" w:rsidP="0089556C">
                      <w:pPr>
                        <w:pStyle w:val="ListParagraph"/>
                        <w:spacing w:after="120"/>
                        <w:rPr>
                          <w:i/>
                          <w:iCs/>
                          <w:color w:val="4F81BD"/>
                          <w:sz w:val="18"/>
                          <w:szCs w:val="18"/>
                        </w:rPr>
                      </w:pPr>
                    </w:p>
                    <w:p w14:paraId="198AAFE1" w14:textId="77777777" w:rsidR="0089556C" w:rsidRPr="0089556C" w:rsidRDefault="0089556C" w:rsidP="0089556C">
                      <w:pPr>
                        <w:spacing w:after="120" w:line="276" w:lineRule="auto"/>
                        <w:rPr>
                          <w:i/>
                          <w:iCs/>
                          <w:color w:val="365F91"/>
                          <w:sz w:val="18"/>
                          <w:szCs w:val="18"/>
                        </w:rPr>
                      </w:pPr>
                    </w:p>
                    <w:p w14:paraId="788A0481" w14:textId="77777777" w:rsidR="0089556C" w:rsidRPr="00607ABB" w:rsidRDefault="0089556C" w:rsidP="0089556C">
                      <w:pPr>
                        <w:spacing w:after="12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77B1" w:rsidRPr="00E43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372"/>
    <w:multiLevelType w:val="hybridMultilevel"/>
    <w:tmpl w:val="9230B4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5A82"/>
    <w:multiLevelType w:val="hybridMultilevel"/>
    <w:tmpl w:val="9230B468"/>
    <w:lvl w:ilvl="0" w:tplc="8760E53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16D"/>
    <w:multiLevelType w:val="hybridMultilevel"/>
    <w:tmpl w:val="B8D42608"/>
    <w:lvl w:ilvl="0" w:tplc="8AAEADD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D88"/>
    <w:multiLevelType w:val="hybridMultilevel"/>
    <w:tmpl w:val="F26E0B0C"/>
    <w:lvl w:ilvl="0" w:tplc="45CC00E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D57"/>
    <w:multiLevelType w:val="hybridMultilevel"/>
    <w:tmpl w:val="F39416D4"/>
    <w:lvl w:ilvl="0" w:tplc="2E4CA6F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461E5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5F09"/>
    <w:multiLevelType w:val="hybridMultilevel"/>
    <w:tmpl w:val="2AC8C64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49385F"/>
    <w:multiLevelType w:val="hybridMultilevel"/>
    <w:tmpl w:val="358A4F6A"/>
    <w:lvl w:ilvl="0" w:tplc="12D86A4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947BC"/>
    <w:multiLevelType w:val="hybridMultilevel"/>
    <w:tmpl w:val="D0C22218"/>
    <w:lvl w:ilvl="0" w:tplc="081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88A1EEB"/>
    <w:multiLevelType w:val="hybridMultilevel"/>
    <w:tmpl w:val="F7E0E2E8"/>
    <w:lvl w:ilvl="0" w:tplc="60843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4121">
    <w:abstractNumId w:val="3"/>
  </w:num>
  <w:num w:numId="2" w16cid:durableId="426123795">
    <w:abstractNumId w:val="4"/>
  </w:num>
  <w:num w:numId="3" w16cid:durableId="2032876878">
    <w:abstractNumId w:val="2"/>
  </w:num>
  <w:num w:numId="4" w16cid:durableId="122891490">
    <w:abstractNumId w:val="6"/>
  </w:num>
  <w:num w:numId="5" w16cid:durableId="440415533">
    <w:abstractNumId w:val="1"/>
  </w:num>
  <w:num w:numId="6" w16cid:durableId="974455580">
    <w:abstractNumId w:val="8"/>
  </w:num>
  <w:num w:numId="7" w16cid:durableId="771243444">
    <w:abstractNumId w:val="7"/>
  </w:num>
  <w:num w:numId="8" w16cid:durableId="1896815426">
    <w:abstractNumId w:val="5"/>
  </w:num>
  <w:num w:numId="9" w16cid:durableId="17643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0C"/>
    <w:rsid w:val="002C03BF"/>
    <w:rsid w:val="006077B1"/>
    <w:rsid w:val="0089556C"/>
    <w:rsid w:val="00BA5D6C"/>
    <w:rsid w:val="00B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8FEB"/>
  <w15:chartTrackingRefBased/>
  <w15:docId w15:val="{699D103D-4023-4093-B6D9-D53E469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nto"/>
    <w:basedOn w:val="Normal"/>
    <w:link w:val="ListParagraphChar"/>
    <w:uiPriority w:val="34"/>
    <w:qFormat/>
    <w:rsid w:val="006077B1"/>
    <w:pPr>
      <w:widowControl w:val="0"/>
      <w:autoSpaceDE w:val="0"/>
      <w:autoSpaceDN w:val="0"/>
      <w:spacing w:before="120" w:after="0" w:line="240" w:lineRule="auto"/>
      <w:ind w:left="859" w:hanging="358"/>
      <w:jc w:val="both"/>
    </w:pPr>
    <w:rPr>
      <w:rFonts w:ascii="Calibri" w:eastAsia="Calibri" w:hAnsi="Calibri" w:cs="Calibri"/>
      <w:kern w:val="0"/>
      <w14:ligatures w14:val="none"/>
    </w:rPr>
  </w:style>
  <w:style w:type="character" w:customStyle="1" w:styleId="ListParagraphChar">
    <w:name w:val="List Paragraph Char"/>
    <w:aliases w:val="Ponto Char"/>
    <w:basedOn w:val="DefaultParagraphFont"/>
    <w:link w:val="ListParagraph"/>
    <w:uiPriority w:val="34"/>
    <w:locked/>
    <w:rsid w:val="006077B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C1B63-C067-425D-90AA-EE5A17C0D2D6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PT"/>
        </a:p>
      </dgm:t>
    </dgm:pt>
    <dgm:pt modelId="{913D6316-2521-426E-9C1A-C4241A4AA6D7}">
      <dgm:prSet phldrT="[Texto]" custT="1"/>
      <dgm:spPr>
        <a:xfrm>
          <a:off x="1543525" y="9104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</a:p>
      </dgm:t>
    </dgm:pt>
    <dgm:pt modelId="{18FB3084-C7A1-4B9B-96A8-99811A1B28C0}" type="parTrans" cxnId="{1B4D122E-0CFD-4FCB-BF66-641DEA46E2EF}">
      <dgm:prSet/>
      <dgm:spPr/>
      <dgm:t>
        <a:bodyPr/>
        <a:lstStyle/>
        <a:p>
          <a:endParaRPr lang="pt-PT" sz="1000" b="0"/>
        </a:p>
      </dgm:t>
    </dgm:pt>
    <dgm:pt modelId="{9A22658B-FFA1-4B1F-BF6F-644EF90C7099}" type="sibTrans" cxnId="{1B4D122E-0CFD-4FCB-BF66-641DEA46E2EF}">
      <dgm:prSet/>
      <dgm:spPr/>
      <dgm:t>
        <a:bodyPr/>
        <a:lstStyle/>
        <a:p>
          <a:endParaRPr lang="pt-PT" sz="1000" b="0"/>
        </a:p>
      </dgm:t>
    </dgm:pt>
    <dgm:pt modelId="{F4F7EC77-46B9-40A7-B941-EB5AA9DA2E3D}" type="asst">
      <dgm:prSet phldrT="[Texto]" custT="1"/>
      <dgm:spPr>
        <a:xfrm>
          <a:off x="771909" y="914637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  <a:endParaRPr lang="pt-PT" sz="900" b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87C84C3-891A-4679-87AF-17D86D3E24A1}" type="parTrans" cxnId="{D862D6C7-08B4-481D-9D7E-FA57FF7A5C04}">
      <dgm:prSet/>
      <dgm:spPr>
        <a:xfrm>
          <a:off x="2047308" y="646804"/>
          <a:ext cx="133916" cy="586683"/>
        </a:xfrm>
        <a:custGeom>
          <a:avLst/>
          <a:gdLst/>
          <a:ahLst/>
          <a:cxnLst/>
          <a:rect l="0" t="0" r="0" b="0"/>
          <a:pathLst>
            <a:path>
              <a:moveTo>
                <a:pt x="133916" y="0"/>
              </a:moveTo>
              <a:lnTo>
                <a:pt x="133916" y="586683"/>
              </a:lnTo>
              <a:lnTo>
                <a:pt x="0" y="58668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PT" sz="1000" b="0"/>
        </a:p>
      </dgm:t>
    </dgm:pt>
    <dgm:pt modelId="{1F7EEF68-F1DE-4494-BAD1-200F9004AF13}" type="sibTrans" cxnId="{D862D6C7-08B4-481D-9D7E-FA57FF7A5C04}">
      <dgm:prSet/>
      <dgm:spPr/>
      <dgm:t>
        <a:bodyPr/>
        <a:lstStyle/>
        <a:p>
          <a:endParaRPr lang="pt-PT" sz="1000" b="0"/>
        </a:p>
      </dgm:t>
    </dgm:pt>
    <dgm:pt modelId="{A0B39027-9CDA-49DE-A936-F55C5A1AD299}">
      <dgm:prSet phldrT="[Texto]" custT="1"/>
      <dgm:spPr>
        <a:xfrm>
          <a:off x="292" y="1820170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</a:p>
      </dgm:t>
    </dgm:pt>
    <dgm:pt modelId="{95E1BEED-2A1F-4247-AD80-D10A50E7F58B}" type="parTrans" cxnId="{133A4E7D-DCAC-4337-914B-7D30015C8B95}">
      <dgm:prSet/>
      <dgm:spPr>
        <a:xfrm>
          <a:off x="637992" y="646804"/>
          <a:ext cx="1543232" cy="1173366"/>
        </a:xfrm>
        <a:custGeom>
          <a:avLst/>
          <a:gdLst/>
          <a:ahLst/>
          <a:cxnLst/>
          <a:rect l="0" t="0" r="0" b="0"/>
          <a:pathLst>
            <a:path>
              <a:moveTo>
                <a:pt x="1543232" y="0"/>
              </a:moveTo>
              <a:lnTo>
                <a:pt x="1543232" y="1039450"/>
              </a:lnTo>
              <a:lnTo>
                <a:pt x="0" y="1039450"/>
              </a:lnTo>
              <a:lnTo>
                <a:pt x="0" y="1173366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PT" sz="1000" b="0"/>
        </a:p>
      </dgm:t>
    </dgm:pt>
    <dgm:pt modelId="{3258A0C1-6778-4A56-8DA5-DCFB50B5EE88}" type="sibTrans" cxnId="{133A4E7D-DCAC-4337-914B-7D30015C8B95}">
      <dgm:prSet/>
      <dgm:spPr/>
      <dgm:t>
        <a:bodyPr/>
        <a:lstStyle/>
        <a:p>
          <a:endParaRPr lang="pt-PT" sz="1000" b="0"/>
        </a:p>
      </dgm:t>
    </dgm:pt>
    <dgm:pt modelId="{1603B4BE-C666-4446-8079-9686C0DE38C6}">
      <dgm:prSet phldrT="[Texto]" custT="1"/>
      <dgm:spPr>
        <a:xfrm>
          <a:off x="1543525" y="1820170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  <a:endParaRPr lang="pt-PT" sz="900" b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20C009E-A187-468D-845B-B13664BA6C56}" type="parTrans" cxnId="{9EC515C1-2A36-4650-A993-10720CF9A3DC}">
      <dgm:prSet/>
      <dgm:spPr>
        <a:xfrm>
          <a:off x="2135504" y="646804"/>
          <a:ext cx="91440" cy="1173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3366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PT" sz="1000" b="0"/>
        </a:p>
      </dgm:t>
    </dgm:pt>
    <dgm:pt modelId="{ED5EFD8C-C442-484D-835F-4E9D626ED994}" type="sibTrans" cxnId="{9EC515C1-2A36-4650-A993-10720CF9A3DC}">
      <dgm:prSet/>
      <dgm:spPr/>
      <dgm:t>
        <a:bodyPr/>
        <a:lstStyle/>
        <a:p>
          <a:endParaRPr lang="pt-PT" sz="1000" b="0"/>
        </a:p>
      </dgm:t>
    </dgm:pt>
    <dgm:pt modelId="{7932CD16-7DF4-48BB-BC8D-761E6AAB3720}">
      <dgm:prSet phldrT="[Texto]" custT="1"/>
      <dgm:spPr>
        <a:xfrm>
          <a:off x="3086758" y="1820170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>
            <a:buNone/>
          </a:pPr>
          <a:r>
            <a:rPr lang="pt-PT" sz="9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  <a:endParaRPr lang="pt-PT" sz="900" b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A1997C4-9E8C-449F-B92D-2346C9DDB21C}" type="parTrans" cxnId="{22226649-DB2E-4317-A6D8-D54724DBAD81}">
      <dgm:prSet/>
      <dgm:spPr>
        <a:xfrm>
          <a:off x="2181225" y="646804"/>
          <a:ext cx="1543232" cy="1173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450"/>
              </a:lnTo>
              <a:lnTo>
                <a:pt x="1543232" y="1039450"/>
              </a:lnTo>
              <a:lnTo>
                <a:pt x="1543232" y="1173366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PT" sz="1000" b="0"/>
        </a:p>
      </dgm:t>
    </dgm:pt>
    <dgm:pt modelId="{46CB1066-649E-471C-806F-FF0DA40BCE39}" type="sibTrans" cxnId="{22226649-DB2E-4317-A6D8-D54724DBAD81}">
      <dgm:prSet/>
      <dgm:spPr/>
      <dgm:t>
        <a:bodyPr/>
        <a:lstStyle/>
        <a:p>
          <a:endParaRPr lang="pt-PT" sz="1000" b="0"/>
        </a:p>
      </dgm:t>
    </dgm:pt>
    <dgm:pt modelId="{D2DC9EF7-C026-40A4-A7C5-6B37C0329202}" type="pres">
      <dgm:prSet presAssocID="{A77C1B63-C067-425D-90AA-EE5A17C0D2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97712D0-8BE0-4AC7-A44D-244213DD63B9}" type="pres">
      <dgm:prSet presAssocID="{913D6316-2521-426E-9C1A-C4241A4AA6D7}" presName="hierRoot1" presStyleCnt="0">
        <dgm:presLayoutVars>
          <dgm:hierBranch val="init"/>
        </dgm:presLayoutVars>
      </dgm:prSet>
      <dgm:spPr/>
    </dgm:pt>
    <dgm:pt modelId="{2FCF50BE-5DAE-4759-ADAF-390F8A704301}" type="pres">
      <dgm:prSet presAssocID="{913D6316-2521-426E-9C1A-C4241A4AA6D7}" presName="rootComposite1" presStyleCnt="0"/>
      <dgm:spPr/>
    </dgm:pt>
    <dgm:pt modelId="{FBB2EA86-5C19-48C7-BEBB-503B20E07789}" type="pres">
      <dgm:prSet presAssocID="{913D6316-2521-426E-9C1A-C4241A4AA6D7}" presName="rootText1" presStyleLbl="node0" presStyleIdx="0" presStyleCnt="1">
        <dgm:presLayoutVars>
          <dgm:chPref val="3"/>
        </dgm:presLayoutVars>
      </dgm:prSet>
      <dgm:spPr/>
    </dgm:pt>
    <dgm:pt modelId="{F448CF81-548F-4C59-8B39-695D8143C1FE}" type="pres">
      <dgm:prSet presAssocID="{913D6316-2521-426E-9C1A-C4241A4AA6D7}" presName="rootConnector1" presStyleLbl="node1" presStyleIdx="0" presStyleCnt="0"/>
      <dgm:spPr/>
    </dgm:pt>
    <dgm:pt modelId="{B68DE5BA-D33F-4CB2-A4F3-2FAF91485253}" type="pres">
      <dgm:prSet presAssocID="{913D6316-2521-426E-9C1A-C4241A4AA6D7}" presName="hierChild2" presStyleCnt="0"/>
      <dgm:spPr/>
    </dgm:pt>
    <dgm:pt modelId="{F8574AB1-15E5-4E5C-BB7A-53CB9FC8EE22}" type="pres">
      <dgm:prSet presAssocID="{95E1BEED-2A1F-4247-AD80-D10A50E7F58B}" presName="Name37" presStyleLbl="parChTrans1D2" presStyleIdx="0" presStyleCnt="4"/>
      <dgm:spPr/>
    </dgm:pt>
    <dgm:pt modelId="{71404A49-2DD3-4923-B9D6-1E6C1E45F4A7}" type="pres">
      <dgm:prSet presAssocID="{A0B39027-9CDA-49DE-A936-F55C5A1AD299}" presName="hierRoot2" presStyleCnt="0">
        <dgm:presLayoutVars>
          <dgm:hierBranch val="init"/>
        </dgm:presLayoutVars>
      </dgm:prSet>
      <dgm:spPr/>
    </dgm:pt>
    <dgm:pt modelId="{F87BE1DB-FAF1-4943-A2DA-8397A481CA40}" type="pres">
      <dgm:prSet presAssocID="{A0B39027-9CDA-49DE-A936-F55C5A1AD299}" presName="rootComposite" presStyleCnt="0"/>
      <dgm:spPr/>
    </dgm:pt>
    <dgm:pt modelId="{8F64F661-08B8-4FE8-816A-448BFDFD0E0B}" type="pres">
      <dgm:prSet presAssocID="{A0B39027-9CDA-49DE-A936-F55C5A1AD299}" presName="rootText" presStyleLbl="node2" presStyleIdx="0" presStyleCnt="3">
        <dgm:presLayoutVars>
          <dgm:chPref val="3"/>
        </dgm:presLayoutVars>
      </dgm:prSet>
      <dgm:spPr/>
    </dgm:pt>
    <dgm:pt modelId="{A35F2D27-D013-4756-81E5-B8613FF91840}" type="pres">
      <dgm:prSet presAssocID="{A0B39027-9CDA-49DE-A936-F55C5A1AD299}" presName="rootConnector" presStyleLbl="node2" presStyleIdx="0" presStyleCnt="3"/>
      <dgm:spPr/>
    </dgm:pt>
    <dgm:pt modelId="{72926BEA-4358-4BAA-8DF2-A49C9657E2C7}" type="pres">
      <dgm:prSet presAssocID="{A0B39027-9CDA-49DE-A936-F55C5A1AD299}" presName="hierChild4" presStyleCnt="0"/>
      <dgm:spPr/>
    </dgm:pt>
    <dgm:pt modelId="{A03E9A23-D282-4943-BE5A-A60D9D69D26D}" type="pres">
      <dgm:prSet presAssocID="{A0B39027-9CDA-49DE-A936-F55C5A1AD299}" presName="hierChild5" presStyleCnt="0"/>
      <dgm:spPr/>
    </dgm:pt>
    <dgm:pt modelId="{3994AD61-375F-44A9-92F2-DC0513DB9BA8}" type="pres">
      <dgm:prSet presAssocID="{120C009E-A187-468D-845B-B13664BA6C56}" presName="Name37" presStyleLbl="parChTrans1D2" presStyleIdx="1" presStyleCnt="4"/>
      <dgm:spPr/>
    </dgm:pt>
    <dgm:pt modelId="{AA39FDAA-7F88-4D8A-BD91-4AE45F759B99}" type="pres">
      <dgm:prSet presAssocID="{1603B4BE-C666-4446-8079-9686C0DE38C6}" presName="hierRoot2" presStyleCnt="0">
        <dgm:presLayoutVars>
          <dgm:hierBranch val="init"/>
        </dgm:presLayoutVars>
      </dgm:prSet>
      <dgm:spPr/>
    </dgm:pt>
    <dgm:pt modelId="{9E6FA452-D237-418D-873C-C9063BE99D2C}" type="pres">
      <dgm:prSet presAssocID="{1603B4BE-C666-4446-8079-9686C0DE38C6}" presName="rootComposite" presStyleCnt="0"/>
      <dgm:spPr/>
    </dgm:pt>
    <dgm:pt modelId="{AD9FE27A-B2AA-4233-B1A7-E91A2D289C45}" type="pres">
      <dgm:prSet presAssocID="{1603B4BE-C666-4446-8079-9686C0DE38C6}" presName="rootText" presStyleLbl="node2" presStyleIdx="1" presStyleCnt="3">
        <dgm:presLayoutVars>
          <dgm:chPref val="3"/>
        </dgm:presLayoutVars>
      </dgm:prSet>
      <dgm:spPr/>
    </dgm:pt>
    <dgm:pt modelId="{8CA64165-1AD0-4DA0-97FE-2AF937D8C1C5}" type="pres">
      <dgm:prSet presAssocID="{1603B4BE-C666-4446-8079-9686C0DE38C6}" presName="rootConnector" presStyleLbl="node2" presStyleIdx="1" presStyleCnt="3"/>
      <dgm:spPr/>
    </dgm:pt>
    <dgm:pt modelId="{A7F04BC9-231C-49E9-96EE-9A0B06D6BD27}" type="pres">
      <dgm:prSet presAssocID="{1603B4BE-C666-4446-8079-9686C0DE38C6}" presName="hierChild4" presStyleCnt="0"/>
      <dgm:spPr/>
    </dgm:pt>
    <dgm:pt modelId="{B9B01BEA-8448-4330-9779-71DDACC15051}" type="pres">
      <dgm:prSet presAssocID="{1603B4BE-C666-4446-8079-9686C0DE38C6}" presName="hierChild5" presStyleCnt="0"/>
      <dgm:spPr/>
    </dgm:pt>
    <dgm:pt modelId="{14B10186-53CF-4FA1-BB4C-18B753E83CEF}" type="pres">
      <dgm:prSet presAssocID="{7A1997C4-9E8C-449F-B92D-2346C9DDB21C}" presName="Name37" presStyleLbl="parChTrans1D2" presStyleIdx="2" presStyleCnt="4"/>
      <dgm:spPr/>
    </dgm:pt>
    <dgm:pt modelId="{D230E4E2-75D1-4921-A7F1-925D21A3E25C}" type="pres">
      <dgm:prSet presAssocID="{7932CD16-7DF4-48BB-BC8D-761E6AAB3720}" presName="hierRoot2" presStyleCnt="0">
        <dgm:presLayoutVars>
          <dgm:hierBranch val="init"/>
        </dgm:presLayoutVars>
      </dgm:prSet>
      <dgm:spPr/>
    </dgm:pt>
    <dgm:pt modelId="{2F24E7AA-589E-4D88-88FD-B7DE7CFFE4F7}" type="pres">
      <dgm:prSet presAssocID="{7932CD16-7DF4-48BB-BC8D-761E6AAB3720}" presName="rootComposite" presStyleCnt="0"/>
      <dgm:spPr/>
    </dgm:pt>
    <dgm:pt modelId="{3E1FE1F2-CAA8-4D4E-ABD7-6D5AA078BB65}" type="pres">
      <dgm:prSet presAssocID="{7932CD16-7DF4-48BB-BC8D-761E6AAB3720}" presName="rootText" presStyleLbl="node2" presStyleIdx="2" presStyleCnt="3">
        <dgm:presLayoutVars>
          <dgm:chPref val="3"/>
        </dgm:presLayoutVars>
      </dgm:prSet>
      <dgm:spPr/>
    </dgm:pt>
    <dgm:pt modelId="{54403C2F-C988-4A83-8F8B-B26390F03C53}" type="pres">
      <dgm:prSet presAssocID="{7932CD16-7DF4-48BB-BC8D-761E6AAB3720}" presName="rootConnector" presStyleLbl="node2" presStyleIdx="2" presStyleCnt="3"/>
      <dgm:spPr/>
    </dgm:pt>
    <dgm:pt modelId="{41606952-EAC7-44EA-8782-F8C3DA85B11D}" type="pres">
      <dgm:prSet presAssocID="{7932CD16-7DF4-48BB-BC8D-761E6AAB3720}" presName="hierChild4" presStyleCnt="0"/>
      <dgm:spPr/>
    </dgm:pt>
    <dgm:pt modelId="{CC05D512-CCCF-4012-9C44-8258FA1C9F98}" type="pres">
      <dgm:prSet presAssocID="{7932CD16-7DF4-48BB-BC8D-761E6AAB3720}" presName="hierChild5" presStyleCnt="0"/>
      <dgm:spPr/>
    </dgm:pt>
    <dgm:pt modelId="{98EA0371-1DE3-4E05-A25D-EBA661078290}" type="pres">
      <dgm:prSet presAssocID="{913D6316-2521-426E-9C1A-C4241A4AA6D7}" presName="hierChild3" presStyleCnt="0"/>
      <dgm:spPr/>
    </dgm:pt>
    <dgm:pt modelId="{5680ED1E-4FA0-4B38-80D7-99E859EF26AF}" type="pres">
      <dgm:prSet presAssocID="{987C84C3-891A-4679-87AF-17D86D3E24A1}" presName="Name111" presStyleLbl="parChTrans1D2" presStyleIdx="3" presStyleCnt="4"/>
      <dgm:spPr/>
    </dgm:pt>
    <dgm:pt modelId="{E3D20C40-7E32-4586-AE73-1FBF279FB23E}" type="pres">
      <dgm:prSet presAssocID="{F4F7EC77-46B9-40A7-B941-EB5AA9DA2E3D}" presName="hierRoot3" presStyleCnt="0">
        <dgm:presLayoutVars>
          <dgm:hierBranch val="init"/>
        </dgm:presLayoutVars>
      </dgm:prSet>
      <dgm:spPr/>
    </dgm:pt>
    <dgm:pt modelId="{CC30240C-2601-442E-BAD5-34A9F9097503}" type="pres">
      <dgm:prSet presAssocID="{F4F7EC77-46B9-40A7-B941-EB5AA9DA2E3D}" presName="rootComposite3" presStyleCnt="0"/>
      <dgm:spPr/>
    </dgm:pt>
    <dgm:pt modelId="{0CD533B4-CE3D-40B6-B7D2-C4B1332BA1A1}" type="pres">
      <dgm:prSet presAssocID="{F4F7EC77-46B9-40A7-B941-EB5AA9DA2E3D}" presName="rootText3" presStyleLbl="asst1" presStyleIdx="0" presStyleCnt="1">
        <dgm:presLayoutVars>
          <dgm:chPref val="3"/>
        </dgm:presLayoutVars>
      </dgm:prSet>
      <dgm:spPr/>
    </dgm:pt>
    <dgm:pt modelId="{97DE4A17-4FDE-4575-B500-A97AEDF07B37}" type="pres">
      <dgm:prSet presAssocID="{F4F7EC77-46B9-40A7-B941-EB5AA9DA2E3D}" presName="rootConnector3" presStyleLbl="asst1" presStyleIdx="0" presStyleCnt="1"/>
      <dgm:spPr/>
    </dgm:pt>
    <dgm:pt modelId="{A761C339-70A8-4C64-89D5-E238E2FCFB6F}" type="pres">
      <dgm:prSet presAssocID="{F4F7EC77-46B9-40A7-B941-EB5AA9DA2E3D}" presName="hierChild6" presStyleCnt="0"/>
      <dgm:spPr/>
    </dgm:pt>
    <dgm:pt modelId="{4C5535FF-0EAC-42C3-A0AE-CA1D12726428}" type="pres">
      <dgm:prSet presAssocID="{F4F7EC77-46B9-40A7-B941-EB5AA9DA2E3D}" presName="hierChild7" presStyleCnt="0"/>
      <dgm:spPr/>
    </dgm:pt>
  </dgm:ptLst>
  <dgm:cxnLst>
    <dgm:cxn modelId="{9136F602-41CE-419A-A312-B262A51461DF}" type="presOf" srcId="{120C009E-A187-468D-845B-B13664BA6C56}" destId="{3994AD61-375F-44A9-92F2-DC0513DB9BA8}" srcOrd="0" destOrd="0" presId="urn:microsoft.com/office/officeart/2005/8/layout/orgChart1"/>
    <dgm:cxn modelId="{4453F70D-B85F-4888-8902-F969A1EDCE78}" type="presOf" srcId="{913D6316-2521-426E-9C1A-C4241A4AA6D7}" destId="{FBB2EA86-5C19-48C7-BEBB-503B20E07789}" srcOrd="0" destOrd="0" presId="urn:microsoft.com/office/officeart/2005/8/layout/orgChart1"/>
    <dgm:cxn modelId="{EE6B0F15-245D-4F5A-8FE3-C825CAFA0847}" type="presOf" srcId="{913D6316-2521-426E-9C1A-C4241A4AA6D7}" destId="{F448CF81-548F-4C59-8B39-695D8143C1FE}" srcOrd="1" destOrd="0" presId="urn:microsoft.com/office/officeart/2005/8/layout/orgChart1"/>
    <dgm:cxn modelId="{31F42117-CE7E-450E-BEA7-BCF030C02687}" type="presOf" srcId="{987C84C3-891A-4679-87AF-17D86D3E24A1}" destId="{5680ED1E-4FA0-4B38-80D7-99E859EF26AF}" srcOrd="0" destOrd="0" presId="urn:microsoft.com/office/officeart/2005/8/layout/orgChart1"/>
    <dgm:cxn modelId="{2CA83B1E-5A7E-4F7A-BC06-6EB80F9B87C0}" type="presOf" srcId="{95E1BEED-2A1F-4247-AD80-D10A50E7F58B}" destId="{F8574AB1-15E5-4E5C-BB7A-53CB9FC8EE22}" srcOrd="0" destOrd="0" presId="urn:microsoft.com/office/officeart/2005/8/layout/orgChart1"/>
    <dgm:cxn modelId="{281D5E1F-3B3C-4E30-9F51-6149B9AFA249}" type="presOf" srcId="{A0B39027-9CDA-49DE-A936-F55C5A1AD299}" destId="{8F64F661-08B8-4FE8-816A-448BFDFD0E0B}" srcOrd="0" destOrd="0" presId="urn:microsoft.com/office/officeart/2005/8/layout/orgChart1"/>
    <dgm:cxn modelId="{E4D35F21-0DD0-4A20-B206-8E560F96FE5C}" type="presOf" srcId="{F4F7EC77-46B9-40A7-B941-EB5AA9DA2E3D}" destId="{0CD533B4-CE3D-40B6-B7D2-C4B1332BA1A1}" srcOrd="0" destOrd="0" presId="urn:microsoft.com/office/officeart/2005/8/layout/orgChart1"/>
    <dgm:cxn modelId="{1B4D122E-0CFD-4FCB-BF66-641DEA46E2EF}" srcId="{A77C1B63-C067-425D-90AA-EE5A17C0D2D6}" destId="{913D6316-2521-426E-9C1A-C4241A4AA6D7}" srcOrd="0" destOrd="0" parTransId="{18FB3084-C7A1-4B9B-96A8-99811A1B28C0}" sibTransId="{9A22658B-FFA1-4B1F-BF6F-644EF90C7099}"/>
    <dgm:cxn modelId="{9083F945-354B-4056-B2EF-22A21FCD8A4C}" type="presOf" srcId="{1603B4BE-C666-4446-8079-9686C0DE38C6}" destId="{8CA64165-1AD0-4DA0-97FE-2AF937D8C1C5}" srcOrd="1" destOrd="0" presId="urn:microsoft.com/office/officeart/2005/8/layout/orgChart1"/>
    <dgm:cxn modelId="{22226649-DB2E-4317-A6D8-D54724DBAD81}" srcId="{913D6316-2521-426E-9C1A-C4241A4AA6D7}" destId="{7932CD16-7DF4-48BB-BC8D-761E6AAB3720}" srcOrd="3" destOrd="0" parTransId="{7A1997C4-9E8C-449F-B92D-2346C9DDB21C}" sibTransId="{46CB1066-649E-471C-806F-FF0DA40BCE39}"/>
    <dgm:cxn modelId="{133A4E7D-DCAC-4337-914B-7D30015C8B95}" srcId="{913D6316-2521-426E-9C1A-C4241A4AA6D7}" destId="{A0B39027-9CDA-49DE-A936-F55C5A1AD299}" srcOrd="1" destOrd="0" parTransId="{95E1BEED-2A1F-4247-AD80-D10A50E7F58B}" sibTransId="{3258A0C1-6778-4A56-8DA5-DCFB50B5EE88}"/>
    <dgm:cxn modelId="{C1B30E8C-D482-4E88-87B6-ADF2E662A747}" type="presOf" srcId="{7A1997C4-9E8C-449F-B92D-2346C9DDB21C}" destId="{14B10186-53CF-4FA1-BB4C-18B753E83CEF}" srcOrd="0" destOrd="0" presId="urn:microsoft.com/office/officeart/2005/8/layout/orgChart1"/>
    <dgm:cxn modelId="{F6F998AA-ECFE-4EAA-88AC-E2C21CD1B1DF}" type="presOf" srcId="{F4F7EC77-46B9-40A7-B941-EB5AA9DA2E3D}" destId="{97DE4A17-4FDE-4575-B500-A97AEDF07B37}" srcOrd="1" destOrd="0" presId="urn:microsoft.com/office/officeart/2005/8/layout/orgChart1"/>
    <dgm:cxn modelId="{676DE7BD-5C98-4E51-BB68-7225885BB580}" type="presOf" srcId="{7932CD16-7DF4-48BB-BC8D-761E6AAB3720}" destId="{54403C2F-C988-4A83-8F8B-B26390F03C53}" srcOrd="1" destOrd="0" presId="urn:microsoft.com/office/officeart/2005/8/layout/orgChart1"/>
    <dgm:cxn modelId="{9EC515C1-2A36-4650-A993-10720CF9A3DC}" srcId="{913D6316-2521-426E-9C1A-C4241A4AA6D7}" destId="{1603B4BE-C666-4446-8079-9686C0DE38C6}" srcOrd="2" destOrd="0" parTransId="{120C009E-A187-468D-845B-B13664BA6C56}" sibTransId="{ED5EFD8C-C442-484D-835F-4E9D626ED994}"/>
    <dgm:cxn modelId="{D862D6C7-08B4-481D-9D7E-FA57FF7A5C04}" srcId="{913D6316-2521-426E-9C1A-C4241A4AA6D7}" destId="{F4F7EC77-46B9-40A7-B941-EB5AA9DA2E3D}" srcOrd="0" destOrd="0" parTransId="{987C84C3-891A-4679-87AF-17D86D3E24A1}" sibTransId="{1F7EEF68-F1DE-4494-BAD1-200F9004AF13}"/>
    <dgm:cxn modelId="{0841A7E4-E49E-4797-9CF0-311B133F3FD8}" type="presOf" srcId="{A0B39027-9CDA-49DE-A936-F55C5A1AD299}" destId="{A35F2D27-D013-4756-81E5-B8613FF91840}" srcOrd="1" destOrd="0" presId="urn:microsoft.com/office/officeart/2005/8/layout/orgChart1"/>
    <dgm:cxn modelId="{D0B74BEF-8FC7-42D2-A624-C4CEB58315F8}" type="presOf" srcId="{7932CD16-7DF4-48BB-BC8D-761E6AAB3720}" destId="{3E1FE1F2-CAA8-4D4E-ABD7-6D5AA078BB65}" srcOrd="0" destOrd="0" presId="urn:microsoft.com/office/officeart/2005/8/layout/orgChart1"/>
    <dgm:cxn modelId="{12D653F5-94FF-4EED-B541-7D6585E02A66}" type="presOf" srcId="{1603B4BE-C666-4446-8079-9686C0DE38C6}" destId="{AD9FE27A-B2AA-4233-B1A7-E91A2D289C45}" srcOrd="0" destOrd="0" presId="urn:microsoft.com/office/officeart/2005/8/layout/orgChart1"/>
    <dgm:cxn modelId="{75A53CFC-4187-46C4-850D-C871324CDA60}" type="presOf" srcId="{A77C1B63-C067-425D-90AA-EE5A17C0D2D6}" destId="{D2DC9EF7-C026-40A4-A7C5-6B37C0329202}" srcOrd="0" destOrd="0" presId="urn:microsoft.com/office/officeart/2005/8/layout/orgChart1"/>
    <dgm:cxn modelId="{CF5E2E13-41D4-4F04-A988-8F68C1DED08B}" type="presParOf" srcId="{D2DC9EF7-C026-40A4-A7C5-6B37C0329202}" destId="{897712D0-8BE0-4AC7-A44D-244213DD63B9}" srcOrd="0" destOrd="0" presId="urn:microsoft.com/office/officeart/2005/8/layout/orgChart1"/>
    <dgm:cxn modelId="{F318A46A-AE02-4FFB-B179-DCE417BC0B6B}" type="presParOf" srcId="{897712D0-8BE0-4AC7-A44D-244213DD63B9}" destId="{2FCF50BE-5DAE-4759-ADAF-390F8A704301}" srcOrd="0" destOrd="0" presId="urn:microsoft.com/office/officeart/2005/8/layout/orgChart1"/>
    <dgm:cxn modelId="{DA25AECC-7355-4448-BB81-DF642B918B26}" type="presParOf" srcId="{2FCF50BE-5DAE-4759-ADAF-390F8A704301}" destId="{FBB2EA86-5C19-48C7-BEBB-503B20E07789}" srcOrd="0" destOrd="0" presId="urn:microsoft.com/office/officeart/2005/8/layout/orgChart1"/>
    <dgm:cxn modelId="{A0B24B7C-027E-419A-B96B-1CA3A14C18A3}" type="presParOf" srcId="{2FCF50BE-5DAE-4759-ADAF-390F8A704301}" destId="{F448CF81-548F-4C59-8B39-695D8143C1FE}" srcOrd="1" destOrd="0" presId="urn:microsoft.com/office/officeart/2005/8/layout/orgChart1"/>
    <dgm:cxn modelId="{50943377-B1E8-450E-8807-C5BC05CF99F5}" type="presParOf" srcId="{897712D0-8BE0-4AC7-A44D-244213DD63B9}" destId="{B68DE5BA-D33F-4CB2-A4F3-2FAF91485253}" srcOrd="1" destOrd="0" presId="urn:microsoft.com/office/officeart/2005/8/layout/orgChart1"/>
    <dgm:cxn modelId="{A39BF7FE-CBEF-4A54-BEAB-B94B4F8F6245}" type="presParOf" srcId="{B68DE5BA-D33F-4CB2-A4F3-2FAF91485253}" destId="{F8574AB1-15E5-4E5C-BB7A-53CB9FC8EE22}" srcOrd="0" destOrd="0" presId="urn:microsoft.com/office/officeart/2005/8/layout/orgChart1"/>
    <dgm:cxn modelId="{C1AD25F7-9EA9-4FEB-92F0-5B72F841ABAF}" type="presParOf" srcId="{B68DE5BA-D33F-4CB2-A4F3-2FAF91485253}" destId="{71404A49-2DD3-4923-B9D6-1E6C1E45F4A7}" srcOrd="1" destOrd="0" presId="urn:microsoft.com/office/officeart/2005/8/layout/orgChart1"/>
    <dgm:cxn modelId="{806D09BA-B9B8-4339-9A7B-55E012314EEB}" type="presParOf" srcId="{71404A49-2DD3-4923-B9D6-1E6C1E45F4A7}" destId="{F87BE1DB-FAF1-4943-A2DA-8397A481CA40}" srcOrd="0" destOrd="0" presId="urn:microsoft.com/office/officeart/2005/8/layout/orgChart1"/>
    <dgm:cxn modelId="{BEF9D025-7E03-479A-A146-2514789785F2}" type="presParOf" srcId="{F87BE1DB-FAF1-4943-A2DA-8397A481CA40}" destId="{8F64F661-08B8-4FE8-816A-448BFDFD0E0B}" srcOrd="0" destOrd="0" presId="urn:microsoft.com/office/officeart/2005/8/layout/orgChart1"/>
    <dgm:cxn modelId="{380E763F-AA0C-4A3B-97F1-BD640877E983}" type="presParOf" srcId="{F87BE1DB-FAF1-4943-A2DA-8397A481CA40}" destId="{A35F2D27-D013-4756-81E5-B8613FF91840}" srcOrd="1" destOrd="0" presId="urn:microsoft.com/office/officeart/2005/8/layout/orgChart1"/>
    <dgm:cxn modelId="{D6677C23-736B-479F-8F88-E403372D8138}" type="presParOf" srcId="{71404A49-2DD3-4923-B9D6-1E6C1E45F4A7}" destId="{72926BEA-4358-4BAA-8DF2-A49C9657E2C7}" srcOrd="1" destOrd="0" presId="urn:microsoft.com/office/officeart/2005/8/layout/orgChart1"/>
    <dgm:cxn modelId="{2AC97EBE-AA44-40C5-B817-0B2784F22CD8}" type="presParOf" srcId="{71404A49-2DD3-4923-B9D6-1E6C1E45F4A7}" destId="{A03E9A23-D282-4943-BE5A-A60D9D69D26D}" srcOrd="2" destOrd="0" presId="urn:microsoft.com/office/officeart/2005/8/layout/orgChart1"/>
    <dgm:cxn modelId="{F4D083E2-6598-4282-8FC1-261EE40D2848}" type="presParOf" srcId="{B68DE5BA-D33F-4CB2-A4F3-2FAF91485253}" destId="{3994AD61-375F-44A9-92F2-DC0513DB9BA8}" srcOrd="2" destOrd="0" presId="urn:microsoft.com/office/officeart/2005/8/layout/orgChart1"/>
    <dgm:cxn modelId="{07BA39C6-B079-45E1-A1E1-F89FAD0C3BC1}" type="presParOf" srcId="{B68DE5BA-D33F-4CB2-A4F3-2FAF91485253}" destId="{AA39FDAA-7F88-4D8A-BD91-4AE45F759B99}" srcOrd="3" destOrd="0" presId="urn:microsoft.com/office/officeart/2005/8/layout/orgChart1"/>
    <dgm:cxn modelId="{DB3C87FB-67A6-431C-BE33-EC9A4921856C}" type="presParOf" srcId="{AA39FDAA-7F88-4D8A-BD91-4AE45F759B99}" destId="{9E6FA452-D237-418D-873C-C9063BE99D2C}" srcOrd="0" destOrd="0" presId="urn:microsoft.com/office/officeart/2005/8/layout/orgChart1"/>
    <dgm:cxn modelId="{989776E4-6D6B-4A94-A448-FC9270E2F264}" type="presParOf" srcId="{9E6FA452-D237-418D-873C-C9063BE99D2C}" destId="{AD9FE27A-B2AA-4233-B1A7-E91A2D289C45}" srcOrd="0" destOrd="0" presId="urn:microsoft.com/office/officeart/2005/8/layout/orgChart1"/>
    <dgm:cxn modelId="{C94DA880-36EB-490E-B9C8-4674390D17CA}" type="presParOf" srcId="{9E6FA452-D237-418D-873C-C9063BE99D2C}" destId="{8CA64165-1AD0-4DA0-97FE-2AF937D8C1C5}" srcOrd="1" destOrd="0" presId="urn:microsoft.com/office/officeart/2005/8/layout/orgChart1"/>
    <dgm:cxn modelId="{69A556D6-3B12-4560-B34D-458AD2833AD0}" type="presParOf" srcId="{AA39FDAA-7F88-4D8A-BD91-4AE45F759B99}" destId="{A7F04BC9-231C-49E9-96EE-9A0B06D6BD27}" srcOrd="1" destOrd="0" presId="urn:microsoft.com/office/officeart/2005/8/layout/orgChart1"/>
    <dgm:cxn modelId="{0E55F108-A8D7-4D01-BDE7-810A257276E2}" type="presParOf" srcId="{AA39FDAA-7F88-4D8A-BD91-4AE45F759B99}" destId="{B9B01BEA-8448-4330-9779-71DDACC15051}" srcOrd="2" destOrd="0" presId="urn:microsoft.com/office/officeart/2005/8/layout/orgChart1"/>
    <dgm:cxn modelId="{3B512329-C026-4F5F-8AF4-0EE81F98D7F0}" type="presParOf" srcId="{B68DE5BA-D33F-4CB2-A4F3-2FAF91485253}" destId="{14B10186-53CF-4FA1-BB4C-18B753E83CEF}" srcOrd="4" destOrd="0" presId="urn:microsoft.com/office/officeart/2005/8/layout/orgChart1"/>
    <dgm:cxn modelId="{5266F2E7-3CBB-4998-BD9E-249B819F8AFB}" type="presParOf" srcId="{B68DE5BA-D33F-4CB2-A4F3-2FAF91485253}" destId="{D230E4E2-75D1-4921-A7F1-925D21A3E25C}" srcOrd="5" destOrd="0" presId="urn:microsoft.com/office/officeart/2005/8/layout/orgChart1"/>
    <dgm:cxn modelId="{EA7D5352-AFFC-4C97-8EE2-74CC727061C0}" type="presParOf" srcId="{D230E4E2-75D1-4921-A7F1-925D21A3E25C}" destId="{2F24E7AA-589E-4D88-88FD-B7DE7CFFE4F7}" srcOrd="0" destOrd="0" presId="urn:microsoft.com/office/officeart/2005/8/layout/orgChart1"/>
    <dgm:cxn modelId="{742B86DE-4245-4A69-90FD-ED67FD36C361}" type="presParOf" srcId="{2F24E7AA-589E-4D88-88FD-B7DE7CFFE4F7}" destId="{3E1FE1F2-CAA8-4D4E-ABD7-6D5AA078BB65}" srcOrd="0" destOrd="0" presId="urn:microsoft.com/office/officeart/2005/8/layout/orgChart1"/>
    <dgm:cxn modelId="{316C13B5-E527-48B8-B3B1-7AC44B33F3EB}" type="presParOf" srcId="{2F24E7AA-589E-4D88-88FD-B7DE7CFFE4F7}" destId="{54403C2F-C988-4A83-8F8B-B26390F03C53}" srcOrd="1" destOrd="0" presId="urn:microsoft.com/office/officeart/2005/8/layout/orgChart1"/>
    <dgm:cxn modelId="{3C0B84A3-42D6-4546-9A34-2201835E253A}" type="presParOf" srcId="{D230E4E2-75D1-4921-A7F1-925D21A3E25C}" destId="{41606952-EAC7-44EA-8782-F8C3DA85B11D}" srcOrd="1" destOrd="0" presId="urn:microsoft.com/office/officeart/2005/8/layout/orgChart1"/>
    <dgm:cxn modelId="{63F4FF15-37CF-479D-AF24-D35813043E36}" type="presParOf" srcId="{D230E4E2-75D1-4921-A7F1-925D21A3E25C}" destId="{CC05D512-CCCF-4012-9C44-8258FA1C9F98}" srcOrd="2" destOrd="0" presId="urn:microsoft.com/office/officeart/2005/8/layout/orgChart1"/>
    <dgm:cxn modelId="{E33CD816-0573-4106-AEA8-D2BF4A87A9FD}" type="presParOf" srcId="{897712D0-8BE0-4AC7-A44D-244213DD63B9}" destId="{98EA0371-1DE3-4E05-A25D-EBA661078290}" srcOrd="2" destOrd="0" presId="urn:microsoft.com/office/officeart/2005/8/layout/orgChart1"/>
    <dgm:cxn modelId="{024BE079-EC9D-4D2D-9330-2D8E7595DA92}" type="presParOf" srcId="{98EA0371-1DE3-4E05-A25D-EBA661078290}" destId="{5680ED1E-4FA0-4B38-80D7-99E859EF26AF}" srcOrd="0" destOrd="0" presId="urn:microsoft.com/office/officeart/2005/8/layout/orgChart1"/>
    <dgm:cxn modelId="{37D43BD0-9F75-4E14-BDD2-3F2F002A5CDB}" type="presParOf" srcId="{98EA0371-1DE3-4E05-A25D-EBA661078290}" destId="{E3D20C40-7E32-4586-AE73-1FBF279FB23E}" srcOrd="1" destOrd="0" presId="urn:microsoft.com/office/officeart/2005/8/layout/orgChart1"/>
    <dgm:cxn modelId="{A01C9D2D-B40C-4939-A9D6-C19DF0649322}" type="presParOf" srcId="{E3D20C40-7E32-4586-AE73-1FBF279FB23E}" destId="{CC30240C-2601-442E-BAD5-34A9F9097503}" srcOrd="0" destOrd="0" presId="urn:microsoft.com/office/officeart/2005/8/layout/orgChart1"/>
    <dgm:cxn modelId="{A126B111-F5DA-4862-AC76-7FAB7B17FDBC}" type="presParOf" srcId="{CC30240C-2601-442E-BAD5-34A9F9097503}" destId="{0CD533B4-CE3D-40B6-B7D2-C4B1332BA1A1}" srcOrd="0" destOrd="0" presId="urn:microsoft.com/office/officeart/2005/8/layout/orgChart1"/>
    <dgm:cxn modelId="{9E85C3D9-380D-413B-9FAA-DB755F2FB300}" type="presParOf" srcId="{CC30240C-2601-442E-BAD5-34A9F9097503}" destId="{97DE4A17-4FDE-4575-B500-A97AEDF07B37}" srcOrd="1" destOrd="0" presId="urn:microsoft.com/office/officeart/2005/8/layout/orgChart1"/>
    <dgm:cxn modelId="{881D642B-1178-40EE-BCF9-09BBEF73B617}" type="presParOf" srcId="{E3D20C40-7E32-4586-AE73-1FBF279FB23E}" destId="{A761C339-70A8-4C64-89D5-E238E2FCFB6F}" srcOrd="1" destOrd="0" presId="urn:microsoft.com/office/officeart/2005/8/layout/orgChart1"/>
    <dgm:cxn modelId="{D64FA53D-C8A7-46C2-88EB-F7BDD46ED54C}" type="presParOf" srcId="{E3D20C40-7E32-4586-AE73-1FBF279FB23E}" destId="{4C5535FF-0EAC-42C3-A0AE-CA1D12726428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80ED1E-4FA0-4B38-80D7-99E859EF26AF}">
      <dsp:nvSpPr>
        <dsp:cNvPr id="0" name=""/>
        <dsp:cNvSpPr/>
      </dsp:nvSpPr>
      <dsp:spPr>
        <a:xfrm>
          <a:off x="2047308" y="646804"/>
          <a:ext cx="133916" cy="586683"/>
        </a:xfrm>
        <a:custGeom>
          <a:avLst/>
          <a:gdLst/>
          <a:ahLst/>
          <a:cxnLst/>
          <a:rect l="0" t="0" r="0" b="0"/>
          <a:pathLst>
            <a:path>
              <a:moveTo>
                <a:pt x="133916" y="0"/>
              </a:moveTo>
              <a:lnTo>
                <a:pt x="133916" y="586683"/>
              </a:lnTo>
              <a:lnTo>
                <a:pt x="0" y="58668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10186-53CF-4FA1-BB4C-18B753E83CEF}">
      <dsp:nvSpPr>
        <dsp:cNvPr id="0" name=""/>
        <dsp:cNvSpPr/>
      </dsp:nvSpPr>
      <dsp:spPr>
        <a:xfrm>
          <a:off x="2181225" y="646804"/>
          <a:ext cx="1543232" cy="1173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450"/>
              </a:lnTo>
              <a:lnTo>
                <a:pt x="1543232" y="1039450"/>
              </a:lnTo>
              <a:lnTo>
                <a:pt x="1543232" y="1173366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4AD61-375F-44A9-92F2-DC0513DB9BA8}">
      <dsp:nvSpPr>
        <dsp:cNvPr id="0" name=""/>
        <dsp:cNvSpPr/>
      </dsp:nvSpPr>
      <dsp:spPr>
        <a:xfrm>
          <a:off x="2135504" y="646804"/>
          <a:ext cx="91440" cy="1173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3366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74AB1-15E5-4E5C-BB7A-53CB9FC8EE22}">
      <dsp:nvSpPr>
        <dsp:cNvPr id="0" name=""/>
        <dsp:cNvSpPr/>
      </dsp:nvSpPr>
      <dsp:spPr>
        <a:xfrm>
          <a:off x="637992" y="646804"/>
          <a:ext cx="1543232" cy="1173366"/>
        </a:xfrm>
        <a:custGeom>
          <a:avLst/>
          <a:gdLst/>
          <a:ahLst/>
          <a:cxnLst/>
          <a:rect l="0" t="0" r="0" b="0"/>
          <a:pathLst>
            <a:path>
              <a:moveTo>
                <a:pt x="1543232" y="0"/>
              </a:moveTo>
              <a:lnTo>
                <a:pt x="1543232" y="1039450"/>
              </a:lnTo>
              <a:lnTo>
                <a:pt x="0" y="1039450"/>
              </a:lnTo>
              <a:lnTo>
                <a:pt x="0" y="1173366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2EA86-5C19-48C7-BEBB-503B20E07789}">
      <dsp:nvSpPr>
        <dsp:cNvPr id="0" name=""/>
        <dsp:cNvSpPr/>
      </dsp:nvSpPr>
      <dsp:spPr>
        <a:xfrm>
          <a:off x="1543525" y="9104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</a:p>
      </dsp:txBody>
      <dsp:txXfrm>
        <a:off x="1543525" y="9104"/>
        <a:ext cx="1275398" cy="637699"/>
      </dsp:txXfrm>
    </dsp:sp>
    <dsp:sp modelId="{8F64F661-08B8-4FE8-816A-448BFDFD0E0B}">
      <dsp:nvSpPr>
        <dsp:cNvPr id="0" name=""/>
        <dsp:cNvSpPr/>
      </dsp:nvSpPr>
      <dsp:spPr>
        <a:xfrm>
          <a:off x="292" y="1820170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</a:p>
      </dsp:txBody>
      <dsp:txXfrm>
        <a:off x="292" y="1820170"/>
        <a:ext cx="1275398" cy="637699"/>
      </dsp:txXfrm>
    </dsp:sp>
    <dsp:sp modelId="{AD9FE27A-B2AA-4233-B1A7-E91A2D289C45}">
      <dsp:nvSpPr>
        <dsp:cNvPr id="0" name=""/>
        <dsp:cNvSpPr/>
      </dsp:nvSpPr>
      <dsp:spPr>
        <a:xfrm>
          <a:off x="1543525" y="1820170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  <a:endParaRPr lang="pt-PT" sz="900" b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43525" y="1820170"/>
        <a:ext cx="1275398" cy="637699"/>
      </dsp:txXfrm>
    </dsp:sp>
    <dsp:sp modelId="{3E1FE1F2-CAA8-4D4E-ABD7-6D5AA078BB65}">
      <dsp:nvSpPr>
        <dsp:cNvPr id="0" name=""/>
        <dsp:cNvSpPr/>
      </dsp:nvSpPr>
      <dsp:spPr>
        <a:xfrm>
          <a:off x="3086758" y="1820170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  <a:endParaRPr lang="pt-PT" sz="900" b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86758" y="1820170"/>
        <a:ext cx="1275398" cy="637699"/>
      </dsp:txXfrm>
    </dsp:sp>
    <dsp:sp modelId="{0CD533B4-CE3D-40B6-B7D2-C4B1332BA1A1}">
      <dsp:nvSpPr>
        <dsp:cNvPr id="0" name=""/>
        <dsp:cNvSpPr/>
      </dsp:nvSpPr>
      <dsp:spPr>
        <a:xfrm>
          <a:off x="771909" y="914637"/>
          <a:ext cx="1275398" cy="637699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[Nome]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[Cargo]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[Responsabilidades]</a:t>
          </a:r>
          <a:endParaRPr lang="pt-PT" sz="900" b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71909" y="914637"/>
        <a:ext cx="1275398" cy="637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2219</Characters>
  <Application>Microsoft Office Word</Application>
  <DocSecurity>0</DocSecurity>
  <Lines>18</Lines>
  <Paragraphs>5</Paragraphs>
  <ScaleCrop>false</ScaleCrop>
  <Company>Banco de Portugal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Martins</dc:creator>
  <cp:keywords/>
  <dc:description/>
  <cp:lastModifiedBy>Frederico Martins</cp:lastModifiedBy>
  <cp:revision>3</cp:revision>
  <dcterms:created xsi:type="dcterms:W3CDTF">2024-05-13T09:59:00Z</dcterms:created>
  <dcterms:modified xsi:type="dcterms:W3CDTF">2024-05-13T11:39:00Z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339546-1082-4534-91e1-91aa69eb15e8_Enabled">
    <vt:lpwstr>true</vt:lpwstr>
  </property>
  <property fmtid="{D5CDD505-2E9C-101B-9397-08002B2CF9AE}" pid="3" name="MSIP_Label_84339546-1082-4534-91e1-91aa69eb15e8_SetDate">
    <vt:lpwstr>2024-05-13T10:01:25Z</vt:lpwstr>
  </property>
  <property fmtid="{D5CDD505-2E9C-101B-9397-08002B2CF9AE}" pid="4" name="MSIP_Label_84339546-1082-4534-91e1-91aa69eb15e8_Method">
    <vt:lpwstr>Privileged</vt:lpwstr>
  </property>
  <property fmtid="{D5CDD505-2E9C-101B-9397-08002B2CF9AE}" pid="5" name="MSIP_Label_84339546-1082-4534-91e1-91aa69eb15e8_Name">
    <vt:lpwstr>Interno - Sem marca de água</vt:lpwstr>
  </property>
  <property fmtid="{D5CDD505-2E9C-101B-9397-08002B2CF9AE}" pid="6" name="MSIP_Label_84339546-1082-4534-91e1-91aa69eb15e8_SiteId">
    <vt:lpwstr>f92c299d-3d5a-4621-abd4-755e52e5161d</vt:lpwstr>
  </property>
  <property fmtid="{D5CDD505-2E9C-101B-9397-08002B2CF9AE}" pid="7" name="MSIP_Label_84339546-1082-4534-91e1-91aa69eb15e8_ActionId">
    <vt:lpwstr>afc3b9ff-7e11-4e45-977e-2bf7c962edc2</vt:lpwstr>
  </property>
  <property fmtid="{D5CDD505-2E9C-101B-9397-08002B2CF9AE}" pid="8" name="MSIP_Label_84339546-1082-4534-91e1-91aa69eb15e8_ContentBits">
    <vt:lpwstr>0</vt:lpwstr>
  </property>
</Properties>
</file>